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50313D" w14:textId="73383485" w:rsidR="00C92EB9" w:rsidRPr="00CE1510" w:rsidRDefault="00D02480" w:rsidP="008A0F78">
      <w:pPr>
        <w:rPr>
          <w:rFonts w:ascii="Twinkl" w:hAnsi="Twinkl" w:cstheme="majorHAnsi"/>
          <w:sz w:val="22"/>
          <w:szCs w:val="22"/>
        </w:rPr>
      </w:pPr>
      <w:r w:rsidRPr="00CE1510">
        <w:rPr>
          <w:rFonts w:ascii="Twinkl" w:hAnsi="Twinkl" w:cstheme="majorHAnsi"/>
          <w:b/>
          <w:sz w:val="22"/>
          <w:szCs w:val="22"/>
        </w:rPr>
        <w:t xml:space="preserve">Week </w:t>
      </w:r>
      <w:r w:rsidR="00E3532C" w:rsidRPr="00CE1510">
        <w:rPr>
          <w:rFonts w:ascii="Twinkl" w:hAnsi="Twinkl" w:cstheme="majorHAnsi"/>
          <w:b/>
          <w:sz w:val="22"/>
          <w:szCs w:val="22"/>
        </w:rPr>
        <w:t>1 -</w:t>
      </w:r>
      <w:r w:rsidR="00E73229" w:rsidRPr="00CE1510">
        <w:rPr>
          <w:rFonts w:ascii="Twinkl" w:hAnsi="Twinkl"/>
          <w:sz w:val="22"/>
          <w:szCs w:val="22"/>
        </w:rPr>
        <w:t xml:space="preserve">The </w:t>
      </w:r>
      <w:r w:rsidR="005A7723" w:rsidRPr="00CE1510">
        <w:rPr>
          <w:rFonts w:ascii="Twinkl" w:hAnsi="Twinkl"/>
          <w:sz w:val="22"/>
          <w:szCs w:val="22"/>
        </w:rPr>
        <w:t xml:space="preserve">Prefix in- at </w:t>
      </w:r>
      <w:r w:rsidR="00E73229" w:rsidRPr="00CE1510">
        <w:rPr>
          <w:rFonts w:ascii="Twinkl" w:hAnsi="Twinkl"/>
          <w:sz w:val="22"/>
          <w:szCs w:val="22"/>
        </w:rPr>
        <w:t>the beginning of words.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57"/>
        <w:gridCol w:w="2158"/>
        <w:gridCol w:w="2157"/>
        <w:gridCol w:w="2159"/>
        <w:gridCol w:w="1996"/>
      </w:tblGrid>
      <w:tr w:rsidR="00334F2B" w:rsidRPr="00334F2B" w14:paraId="6B19C54F" w14:textId="77777777" w:rsidTr="00865BB1">
        <w:tc>
          <w:tcPr>
            <w:tcW w:w="2157" w:type="dxa"/>
            <w:shd w:val="clear" w:color="auto" w:fill="auto"/>
          </w:tcPr>
          <w:p w14:paraId="5A1397A6" w14:textId="79496404" w:rsidR="008A0F78" w:rsidRPr="00334F2B" w:rsidRDefault="008A0F78" w:rsidP="005A7723">
            <w:pPr>
              <w:jc w:val="center"/>
              <w:rPr>
                <w:rFonts w:ascii="Twinkl" w:hAnsi="Twinkl" w:cstheme="majorHAnsi"/>
                <w:b/>
                <w:sz w:val="22"/>
                <w:szCs w:val="22"/>
                <w:u w:val="single"/>
              </w:rPr>
            </w:pPr>
            <w:r w:rsidRPr="00334F2B">
              <w:rPr>
                <w:rFonts w:ascii="Twinkl" w:hAnsi="Twinkl" w:cstheme="majorHAnsi"/>
                <w:b/>
                <w:sz w:val="22"/>
                <w:szCs w:val="22"/>
                <w:u w:val="single"/>
              </w:rPr>
              <w:t>Monday</w:t>
            </w:r>
            <w:r w:rsidR="008A3D2D" w:rsidRPr="00334F2B">
              <w:rPr>
                <w:rFonts w:ascii="Twinkl" w:hAnsi="Twinkl" w:cstheme="majorHAnsi"/>
                <w:b/>
                <w:sz w:val="22"/>
                <w:szCs w:val="22"/>
                <w:u w:val="single"/>
              </w:rPr>
              <w:t>- write out</w:t>
            </w:r>
            <w:r w:rsidR="00BB561D" w:rsidRPr="00334F2B">
              <w:rPr>
                <w:rFonts w:ascii="Twinkl" w:hAnsi="Twinkl" w:cstheme="majorHAnsi"/>
                <w:b/>
                <w:sz w:val="22"/>
                <w:szCs w:val="22"/>
                <w:u w:val="single"/>
              </w:rPr>
              <w:t xml:space="preserve"> 10 </w:t>
            </w:r>
            <w:r w:rsidR="00C43007" w:rsidRPr="00334F2B">
              <w:rPr>
                <w:rFonts w:ascii="Twinkl" w:hAnsi="Twinkl" w:cstheme="majorHAnsi"/>
                <w:b/>
                <w:sz w:val="22"/>
                <w:szCs w:val="22"/>
                <w:u w:val="single"/>
              </w:rPr>
              <w:t>times</w:t>
            </w:r>
          </w:p>
        </w:tc>
        <w:tc>
          <w:tcPr>
            <w:tcW w:w="2158" w:type="dxa"/>
            <w:shd w:val="clear" w:color="auto" w:fill="auto"/>
          </w:tcPr>
          <w:p w14:paraId="3CADA448" w14:textId="01E426FF" w:rsidR="008A0F78" w:rsidRPr="00334F2B" w:rsidRDefault="008A0F78" w:rsidP="005A7723">
            <w:pPr>
              <w:jc w:val="center"/>
              <w:rPr>
                <w:rFonts w:ascii="Twinkl" w:hAnsi="Twinkl" w:cstheme="majorHAnsi"/>
                <w:b/>
                <w:sz w:val="22"/>
                <w:szCs w:val="22"/>
                <w:u w:val="single"/>
              </w:rPr>
            </w:pPr>
            <w:r w:rsidRPr="00334F2B">
              <w:rPr>
                <w:rFonts w:ascii="Twinkl" w:hAnsi="Twinkl" w:cstheme="majorHAnsi"/>
                <w:b/>
                <w:sz w:val="22"/>
                <w:szCs w:val="22"/>
                <w:u w:val="single"/>
              </w:rPr>
              <w:t>Tuesday</w:t>
            </w:r>
            <w:r w:rsidR="008A3D2D" w:rsidRPr="00334F2B">
              <w:rPr>
                <w:rFonts w:ascii="Twinkl" w:hAnsi="Twinkl" w:cstheme="majorHAnsi"/>
                <w:b/>
                <w:sz w:val="22"/>
                <w:szCs w:val="22"/>
                <w:u w:val="single"/>
              </w:rPr>
              <w:t>- definition</w:t>
            </w:r>
            <w:r w:rsidR="00E00059" w:rsidRPr="00334F2B">
              <w:rPr>
                <w:rFonts w:ascii="Twinkl" w:hAnsi="Twinkl" w:cstheme="majorHAnsi"/>
                <w:b/>
                <w:sz w:val="22"/>
                <w:szCs w:val="22"/>
                <w:u w:val="single"/>
              </w:rPr>
              <w:t xml:space="preserve"> and sentence</w:t>
            </w:r>
          </w:p>
        </w:tc>
        <w:tc>
          <w:tcPr>
            <w:tcW w:w="2157" w:type="dxa"/>
            <w:shd w:val="clear" w:color="auto" w:fill="auto"/>
          </w:tcPr>
          <w:p w14:paraId="6C8423FD" w14:textId="38ECFB06" w:rsidR="008A0F78" w:rsidRPr="00334F2B" w:rsidRDefault="008A0F78" w:rsidP="005A7723">
            <w:pPr>
              <w:jc w:val="center"/>
              <w:rPr>
                <w:rFonts w:ascii="Twinkl" w:hAnsi="Twinkl" w:cstheme="majorHAnsi"/>
                <w:b/>
                <w:sz w:val="22"/>
                <w:szCs w:val="22"/>
                <w:u w:val="single"/>
              </w:rPr>
            </w:pPr>
            <w:r w:rsidRPr="00334F2B">
              <w:rPr>
                <w:rFonts w:ascii="Twinkl" w:hAnsi="Twinkl" w:cstheme="majorHAnsi"/>
                <w:b/>
                <w:sz w:val="22"/>
                <w:szCs w:val="22"/>
                <w:u w:val="single"/>
              </w:rPr>
              <w:t>Wednesday</w:t>
            </w:r>
            <w:r w:rsidR="008A3D2D" w:rsidRPr="00334F2B">
              <w:rPr>
                <w:rFonts w:ascii="Twinkl" w:hAnsi="Twinkl" w:cstheme="majorHAnsi"/>
                <w:b/>
                <w:sz w:val="22"/>
                <w:szCs w:val="22"/>
                <w:u w:val="single"/>
              </w:rPr>
              <w:t xml:space="preserve">- </w:t>
            </w:r>
            <w:r w:rsidR="00BB561D" w:rsidRPr="00334F2B">
              <w:rPr>
                <w:rFonts w:ascii="Twinkl" w:hAnsi="Twinkl" w:cstheme="majorHAnsi"/>
                <w:b/>
                <w:sz w:val="22"/>
                <w:szCs w:val="22"/>
                <w:u w:val="single"/>
              </w:rPr>
              <w:t>Word Pyramid</w:t>
            </w:r>
          </w:p>
        </w:tc>
        <w:tc>
          <w:tcPr>
            <w:tcW w:w="2159" w:type="dxa"/>
            <w:shd w:val="clear" w:color="auto" w:fill="auto"/>
          </w:tcPr>
          <w:p w14:paraId="246585D7" w14:textId="7227FAAB" w:rsidR="008A0F78" w:rsidRPr="00334F2B" w:rsidRDefault="008A0F78" w:rsidP="005A7723">
            <w:pPr>
              <w:jc w:val="center"/>
              <w:rPr>
                <w:rFonts w:ascii="Twinkl" w:hAnsi="Twinkl" w:cstheme="majorHAnsi"/>
                <w:b/>
                <w:sz w:val="22"/>
                <w:szCs w:val="22"/>
                <w:u w:val="single"/>
              </w:rPr>
            </w:pPr>
            <w:r w:rsidRPr="00334F2B">
              <w:rPr>
                <w:rFonts w:ascii="Twinkl" w:hAnsi="Twinkl" w:cstheme="majorHAnsi"/>
                <w:b/>
                <w:sz w:val="22"/>
                <w:szCs w:val="22"/>
                <w:u w:val="single"/>
              </w:rPr>
              <w:t>Thursday</w:t>
            </w:r>
            <w:r w:rsidR="008A3D2D" w:rsidRPr="00334F2B">
              <w:rPr>
                <w:rFonts w:ascii="Twinkl" w:hAnsi="Twinkl" w:cstheme="majorHAnsi"/>
                <w:b/>
                <w:sz w:val="22"/>
                <w:szCs w:val="22"/>
                <w:u w:val="single"/>
              </w:rPr>
              <w:t xml:space="preserve">- </w:t>
            </w:r>
            <w:r w:rsidR="00BB561D" w:rsidRPr="00334F2B">
              <w:rPr>
                <w:rFonts w:ascii="Twinkl" w:hAnsi="Twinkl" w:cstheme="majorHAnsi"/>
                <w:b/>
                <w:sz w:val="22"/>
                <w:szCs w:val="22"/>
                <w:u w:val="single"/>
              </w:rPr>
              <w:t>Look, Say, Cover, Write, Check</w:t>
            </w:r>
          </w:p>
        </w:tc>
        <w:tc>
          <w:tcPr>
            <w:tcW w:w="1996" w:type="dxa"/>
            <w:shd w:val="clear" w:color="auto" w:fill="auto"/>
          </w:tcPr>
          <w:p w14:paraId="65CC565B" w14:textId="5592C73F" w:rsidR="008A0F78" w:rsidRPr="00334F2B" w:rsidRDefault="00E73229" w:rsidP="005A7723">
            <w:pPr>
              <w:jc w:val="center"/>
              <w:rPr>
                <w:rFonts w:ascii="Twinkl" w:hAnsi="Twinkl" w:cstheme="majorHAnsi"/>
                <w:b/>
                <w:sz w:val="22"/>
                <w:szCs w:val="22"/>
                <w:u w:val="single"/>
              </w:rPr>
            </w:pPr>
            <w:r w:rsidRPr="00334F2B">
              <w:rPr>
                <w:rFonts w:ascii="Twinkl" w:hAnsi="Twinkl" w:cstheme="majorHAnsi"/>
                <w:b/>
                <w:sz w:val="22"/>
                <w:szCs w:val="22"/>
                <w:u w:val="single"/>
              </w:rPr>
              <w:t>Friday</w:t>
            </w:r>
          </w:p>
        </w:tc>
      </w:tr>
      <w:tr w:rsidR="008A0F78" w:rsidRPr="00334F2B" w14:paraId="4594558C" w14:textId="77777777" w:rsidTr="00865BB1">
        <w:tc>
          <w:tcPr>
            <w:tcW w:w="2157" w:type="dxa"/>
            <w:shd w:val="clear" w:color="auto" w:fill="auto"/>
          </w:tcPr>
          <w:p w14:paraId="4C161140" w14:textId="77777777" w:rsidR="00BB561D" w:rsidRPr="00334F2B" w:rsidRDefault="00BB561D" w:rsidP="005B7C18">
            <w:pPr>
              <w:jc w:val="both"/>
              <w:rPr>
                <w:rFonts w:ascii="Twinkl" w:eastAsia="Calibri" w:hAnsi="Twinkl" w:cs="Andika"/>
                <w:sz w:val="22"/>
                <w:szCs w:val="22"/>
              </w:rPr>
            </w:pPr>
            <w:r w:rsidRPr="00334F2B">
              <w:rPr>
                <w:rFonts w:ascii="Twinkl" w:eastAsia="Calibri" w:hAnsi="Twinkl" w:cs="Arial"/>
                <w:sz w:val="22"/>
                <w:szCs w:val="22"/>
              </w:rPr>
              <w:t xml:space="preserve">inactive </w:t>
            </w:r>
          </w:p>
          <w:p w14:paraId="05A0B266" w14:textId="77777777" w:rsidR="00BB561D" w:rsidRPr="00334F2B" w:rsidRDefault="00BB561D" w:rsidP="005B7C18">
            <w:pPr>
              <w:jc w:val="both"/>
              <w:rPr>
                <w:rFonts w:ascii="Twinkl" w:eastAsia="Calibri" w:hAnsi="Twinkl" w:cs="Andika"/>
                <w:sz w:val="22"/>
                <w:szCs w:val="22"/>
              </w:rPr>
            </w:pPr>
            <w:r w:rsidRPr="00334F2B">
              <w:rPr>
                <w:rFonts w:ascii="Twinkl" w:eastAsia="Calibri" w:hAnsi="Twinkl" w:cs="Arial"/>
                <w:sz w:val="22"/>
                <w:szCs w:val="22"/>
              </w:rPr>
              <w:t>incorrect</w:t>
            </w:r>
          </w:p>
          <w:p w14:paraId="00E8A6FC" w14:textId="77777777" w:rsidR="00BB561D" w:rsidRPr="00334F2B" w:rsidRDefault="00BB561D" w:rsidP="005B7C18">
            <w:pPr>
              <w:jc w:val="both"/>
              <w:rPr>
                <w:rFonts w:ascii="Twinkl" w:eastAsia="Calibri" w:hAnsi="Twinkl" w:cs="Andika"/>
                <w:sz w:val="22"/>
                <w:szCs w:val="22"/>
              </w:rPr>
            </w:pPr>
            <w:r w:rsidRPr="00334F2B">
              <w:rPr>
                <w:rFonts w:ascii="Twinkl" w:eastAsia="Calibri" w:hAnsi="Twinkl" w:cs="Andika"/>
                <w:sz w:val="22"/>
                <w:szCs w:val="22"/>
              </w:rPr>
              <w:t>insane</w:t>
            </w:r>
          </w:p>
          <w:p w14:paraId="56B36940" w14:textId="2AAE3C06" w:rsidR="00C92EB9" w:rsidRPr="00334F2B" w:rsidRDefault="00C92EB9" w:rsidP="005B7C18">
            <w:pPr>
              <w:ind w:left="360"/>
              <w:jc w:val="both"/>
              <w:rPr>
                <w:rFonts w:ascii="Twinkl" w:hAnsi="Twinkl" w:cstheme="majorHAnsi"/>
                <w:sz w:val="22"/>
                <w:szCs w:val="22"/>
              </w:rPr>
            </w:pPr>
          </w:p>
        </w:tc>
        <w:tc>
          <w:tcPr>
            <w:tcW w:w="2158" w:type="dxa"/>
            <w:shd w:val="clear" w:color="auto" w:fill="auto"/>
          </w:tcPr>
          <w:p w14:paraId="50CD3ED2" w14:textId="77777777" w:rsidR="00BB561D" w:rsidRPr="00334F2B" w:rsidRDefault="00BB561D" w:rsidP="005B7C18">
            <w:pPr>
              <w:contextualSpacing/>
              <w:jc w:val="both"/>
              <w:rPr>
                <w:rFonts w:ascii="Twinkl" w:eastAsia="Calibri" w:hAnsi="Twinkl" w:cs="Andika"/>
                <w:sz w:val="22"/>
                <w:szCs w:val="22"/>
              </w:rPr>
            </w:pPr>
            <w:r w:rsidRPr="00334F2B">
              <w:rPr>
                <w:rFonts w:ascii="Twinkl" w:eastAsia="Calibri" w:hAnsi="Twinkl" w:cs="Andika"/>
                <w:sz w:val="22"/>
                <w:szCs w:val="22"/>
              </w:rPr>
              <w:t>independent</w:t>
            </w:r>
          </w:p>
          <w:p w14:paraId="6CEFD26E" w14:textId="77777777" w:rsidR="00BB561D" w:rsidRPr="00334F2B" w:rsidRDefault="00BB561D" w:rsidP="005B7C18">
            <w:pPr>
              <w:contextualSpacing/>
              <w:jc w:val="both"/>
              <w:rPr>
                <w:rFonts w:ascii="Twinkl" w:eastAsia="Calibri" w:hAnsi="Twinkl" w:cs="Andika"/>
                <w:sz w:val="22"/>
                <w:szCs w:val="22"/>
              </w:rPr>
            </w:pPr>
            <w:r w:rsidRPr="00334F2B">
              <w:rPr>
                <w:rFonts w:ascii="Twinkl" w:eastAsia="Calibri" w:hAnsi="Twinkl" w:cs="Andika"/>
                <w:sz w:val="22"/>
                <w:szCs w:val="22"/>
              </w:rPr>
              <w:t>invalid</w:t>
            </w:r>
          </w:p>
          <w:p w14:paraId="4768C57D" w14:textId="77777777" w:rsidR="00BB561D" w:rsidRPr="00334F2B" w:rsidRDefault="00BB561D" w:rsidP="005B7C18">
            <w:pPr>
              <w:contextualSpacing/>
              <w:jc w:val="both"/>
              <w:rPr>
                <w:rFonts w:ascii="Twinkl" w:eastAsia="Calibri" w:hAnsi="Twinkl" w:cs="Andika"/>
                <w:sz w:val="22"/>
                <w:szCs w:val="22"/>
              </w:rPr>
            </w:pPr>
            <w:r w:rsidRPr="00334F2B">
              <w:rPr>
                <w:rFonts w:ascii="Twinkl" w:eastAsia="Calibri" w:hAnsi="Twinkl" w:cs="Andika"/>
                <w:sz w:val="22"/>
                <w:szCs w:val="22"/>
              </w:rPr>
              <w:t>income</w:t>
            </w:r>
          </w:p>
          <w:p w14:paraId="3BD99856" w14:textId="65F1FDE4" w:rsidR="00C92EB9" w:rsidRPr="00334F2B" w:rsidRDefault="00C92EB9" w:rsidP="005B7C18">
            <w:pPr>
              <w:ind w:left="360"/>
              <w:jc w:val="both"/>
              <w:rPr>
                <w:rFonts w:ascii="Twinkl" w:hAnsi="Twinkl" w:cstheme="majorHAnsi"/>
                <w:sz w:val="22"/>
                <w:szCs w:val="22"/>
              </w:rPr>
            </w:pPr>
          </w:p>
        </w:tc>
        <w:tc>
          <w:tcPr>
            <w:tcW w:w="2157" w:type="dxa"/>
            <w:shd w:val="clear" w:color="auto" w:fill="auto"/>
          </w:tcPr>
          <w:p w14:paraId="29CA0B13" w14:textId="77777777" w:rsidR="00BB561D" w:rsidRPr="00334F2B" w:rsidRDefault="00BB561D" w:rsidP="005B7C18">
            <w:pPr>
              <w:contextualSpacing/>
              <w:jc w:val="both"/>
              <w:rPr>
                <w:rFonts w:ascii="Twinkl" w:eastAsia="Calibri" w:hAnsi="Twinkl" w:cs="Andika"/>
                <w:sz w:val="22"/>
                <w:szCs w:val="22"/>
              </w:rPr>
            </w:pPr>
            <w:r w:rsidRPr="00334F2B">
              <w:rPr>
                <w:rFonts w:ascii="Twinkl" w:eastAsia="Calibri" w:hAnsi="Twinkl" w:cs="Andika"/>
                <w:sz w:val="22"/>
                <w:szCs w:val="22"/>
              </w:rPr>
              <w:t>invest</w:t>
            </w:r>
          </w:p>
          <w:p w14:paraId="47179678" w14:textId="77777777" w:rsidR="00BB561D" w:rsidRPr="00334F2B" w:rsidRDefault="00BB561D" w:rsidP="005B7C18">
            <w:pPr>
              <w:contextualSpacing/>
              <w:jc w:val="both"/>
              <w:rPr>
                <w:rFonts w:ascii="Twinkl" w:eastAsia="Calibri" w:hAnsi="Twinkl" w:cs="Andika"/>
                <w:sz w:val="22"/>
                <w:szCs w:val="22"/>
              </w:rPr>
            </w:pPr>
            <w:r w:rsidRPr="00334F2B">
              <w:rPr>
                <w:rFonts w:ascii="Twinkl" w:eastAsia="Calibri" w:hAnsi="Twinkl" w:cs="Andika"/>
                <w:sz w:val="22"/>
                <w:szCs w:val="22"/>
              </w:rPr>
              <w:t>involve</w:t>
            </w:r>
          </w:p>
          <w:p w14:paraId="6EF446C4" w14:textId="77777777" w:rsidR="00BB561D" w:rsidRPr="00334F2B" w:rsidRDefault="00BB561D" w:rsidP="005B7C18">
            <w:pPr>
              <w:contextualSpacing/>
              <w:jc w:val="both"/>
              <w:rPr>
                <w:rFonts w:ascii="Twinkl" w:eastAsia="Calibri" w:hAnsi="Twinkl" w:cs="Andika"/>
                <w:sz w:val="22"/>
                <w:szCs w:val="22"/>
              </w:rPr>
            </w:pPr>
            <w:r w:rsidRPr="00334F2B">
              <w:rPr>
                <w:rFonts w:ascii="Twinkl" w:eastAsia="Calibri" w:hAnsi="Twinkl" w:cs="Andika"/>
                <w:sz w:val="22"/>
                <w:szCs w:val="22"/>
              </w:rPr>
              <w:t>invisible</w:t>
            </w:r>
          </w:p>
          <w:p w14:paraId="25B5FE26" w14:textId="1932208A" w:rsidR="00C92EB9" w:rsidRPr="00334F2B" w:rsidRDefault="00C92EB9" w:rsidP="005B7C18">
            <w:pPr>
              <w:ind w:left="360"/>
              <w:jc w:val="both"/>
              <w:rPr>
                <w:rFonts w:ascii="Twinkl" w:hAnsi="Twinkl" w:cstheme="majorHAnsi"/>
                <w:sz w:val="22"/>
                <w:szCs w:val="22"/>
              </w:rPr>
            </w:pPr>
          </w:p>
        </w:tc>
        <w:tc>
          <w:tcPr>
            <w:tcW w:w="2159" w:type="dxa"/>
            <w:shd w:val="clear" w:color="auto" w:fill="auto"/>
          </w:tcPr>
          <w:p w14:paraId="1ED651DA" w14:textId="77777777" w:rsidR="00BB561D" w:rsidRPr="00334F2B" w:rsidRDefault="00BB561D" w:rsidP="005B7C18">
            <w:pPr>
              <w:contextualSpacing/>
              <w:jc w:val="both"/>
              <w:rPr>
                <w:rFonts w:ascii="Twinkl" w:eastAsia="Calibri" w:hAnsi="Twinkl" w:cs="Andika"/>
                <w:sz w:val="22"/>
                <w:szCs w:val="22"/>
              </w:rPr>
            </w:pPr>
            <w:r w:rsidRPr="00334F2B">
              <w:rPr>
                <w:rFonts w:ascii="Twinkl" w:eastAsia="Calibri" w:hAnsi="Twinkl" w:cs="Andika"/>
                <w:sz w:val="22"/>
                <w:szCs w:val="22"/>
              </w:rPr>
              <w:t>inexpensive</w:t>
            </w:r>
          </w:p>
          <w:p w14:paraId="1F0EDBC8" w14:textId="77777777" w:rsidR="00BB561D" w:rsidRPr="00334F2B" w:rsidRDefault="00BB561D" w:rsidP="005B7C18">
            <w:pPr>
              <w:contextualSpacing/>
              <w:jc w:val="both"/>
              <w:rPr>
                <w:rFonts w:ascii="Twinkl" w:eastAsia="Calibri" w:hAnsi="Twinkl" w:cs="Andika"/>
                <w:sz w:val="22"/>
                <w:szCs w:val="22"/>
              </w:rPr>
            </w:pPr>
            <w:r w:rsidRPr="00334F2B">
              <w:rPr>
                <w:rFonts w:ascii="Twinkl" w:eastAsia="Calibri" w:hAnsi="Twinkl" w:cs="Andika"/>
                <w:sz w:val="22"/>
                <w:szCs w:val="22"/>
              </w:rPr>
              <w:t>intend</w:t>
            </w:r>
          </w:p>
          <w:p w14:paraId="18125B5B" w14:textId="77777777" w:rsidR="00BB561D" w:rsidRPr="00334F2B" w:rsidRDefault="00BB561D" w:rsidP="005B7C18">
            <w:pPr>
              <w:contextualSpacing/>
              <w:jc w:val="both"/>
              <w:rPr>
                <w:rFonts w:ascii="Twinkl" w:eastAsia="Calibri" w:hAnsi="Twinkl" w:cs="Andika"/>
                <w:sz w:val="22"/>
                <w:szCs w:val="22"/>
              </w:rPr>
            </w:pPr>
            <w:r w:rsidRPr="00334F2B">
              <w:rPr>
                <w:rFonts w:ascii="Twinkl" w:eastAsia="Calibri" w:hAnsi="Twinkl" w:cs="Andika"/>
                <w:sz w:val="22"/>
                <w:szCs w:val="22"/>
              </w:rPr>
              <w:t>incomplete</w:t>
            </w:r>
          </w:p>
          <w:p w14:paraId="51E3C8A7" w14:textId="542719EA" w:rsidR="00C92EB9" w:rsidRPr="00334F2B" w:rsidRDefault="00C92EB9" w:rsidP="005B7C18">
            <w:pPr>
              <w:ind w:left="360"/>
              <w:jc w:val="both"/>
              <w:rPr>
                <w:rFonts w:ascii="Twinkl" w:hAnsi="Twinkl" w:cstheme="majorHAnsi"/>
                <w:sz w:val="22"/>
                <w:szCs w:val="22"/>
              </w:rPr>
            </w:pPr>
          </w:p>
        </w:tc>
        <w:tc>
          <w:tcPr>
            <w:tcW w:w="1996" w:type="dxa"/>
            <w:shd w:val="clear" w:color="auto" w:fill="auto"/>
          </w:tcPr>
          <w:p w14:paraId="2A958822" w14:textId="566FAE92" w:rsidR="00865BB1" w:rsidRPr="00334F2B" w:rsidRDefault="00BB561D" w:rsidP="00E73229">
            <w:pPr>
              <w:rPr>
                <w:rFonts w:ascii="Twinkl" w:hAnsi="Twinkl" w:cstheme="majorHAnsi"/>
                <w:sz w:val="22"/>
                <w:szCs w:val="22"/>
              </w:rPr>
            </w:pPr>
            <w:r w:rsidRPr="00334F2B">
              <w:rPr>
                <w:rFonts w:ascii="Twinkl" w:hAnsi="Twinkl" w:cstheme="majorHAnsi"/>
                <w:sz w:val="22"/>
                <w:szCs w:val="22"/>
              </w:rPr>
              <w:t xml:space="preserve">Review/ Activity </w:t>
            </w:r>
          </w:p>
        </w:tc>
      </w:tr>
    </w:tbl>
    <w:p w14:paraId="7FE38B13" w14:textId="77777777" w:rsidR="00311E47" w:rsidRPr="00334F2B" w:rsidRDefault="00311E47" w:rsidP="008A0F78">
      <w:pPr>
        <w:rPr>
          <w:rFonts w:ascii="Twinkl" w:hAnsi="Twinkl" w:cstheme="majorHAnsi"/>
          <w:sz w:val="22"/>
          <w:szCs w:val="22"/>
        </w:rPr>
      </w:pPr>
    </w:p>
    <w:p w14:paraId="5351059F" w14:textId="4CAB3F1A" w:rsidR="00AA763B" w:rsidRPr="00CE1510" w:rsidRDefault="00D02480" w:rsidP="00C92EB9">
      <w:pPr>
        <w:rPr>
          <w:rFonts w:ascii="Twinkl" w:hAnsi="Twinkl" w:cstheme="majorHAnsi"/>
          <w:sz w:val="22"/>
          <w:szCs w:val="22"/>
        </w:rPr>
      </w:pPr>
      <w:r w:rsidRPr="00CE1510">
        <w:rPr>
          <w:rFonts w:ascii="Twinkl" w:hAnsi="Twinkl" w:cstheme="majorHAnsi"/>
          <w:b/>
          <w:sz w:val="22"/>
          <w:szCs w:val="22"/>
        </w:rPr>
        <w:t xml:space="preserve">Week </w:t>
      </w:r>
      <w:r w:rsidR="00E3532C" w:rsidRPr="00CE1510">
        <w:rPr>
          <w:rFonts w:ascii="Twinkl" w:hAnsi="Twinkl" w:cstheme="majorHAnsi"/>
          <w:b/>
          <w:sz w:val="22"/>
          <w:szCs w:val="22"/>
        </w:rPr>
        <w:t>2 -</w:t>
      </w:r>
      <w:r w:rsidRPr="00CE1510">
        <w:rPr>
          <w:rFonts w:ascii="Twinkl" w:hAnsi="Twinkl" w:cstheme="majorHAnsi"/>
          <w:b/>
          <w:sz w:val="22"/>
          <w:szCs w:val="22"/>
        </w:rPr>
        <w:t xml:space="preserve"> </w:t>
      </w:r>
      <w:r w:rsidR="00E73229" w:rsidRPr="00CE1510">
        <w:rPr>
          <w:rFonts w:ascii="Twinkl" w:hAnsi="Twinkl"/>
          <w:sz w:val="22"/>
          <w:szCs w:val="22"/>
        </w:rPr>
        <w:t xml:space="preserve">The </w:t>
      </w:r>
      <w:r w:rsidR="005A7723" w:rsidRPr="00CE1510">
        <w:rPr>
          <w:rFonts w:ascii="Twinkl" w:hAnsi="Twinkl" w:cs="Andika"/>
          <w:sz w:val="22"/>
          <w:szCs w:val="22"/>
        </w:rPr>
        <w:t xml:space="preserve">Prefix im- </w:t>
      </w:r>
      <w:r w:rsidR="00E73229" w:rsidRPr="00CE1510">
        <w:rPr>
          <w:rFonts w:ascii="Twinkl" w:hAnsi="Twinkl"/>
          <w:sz w:val="22"/>
          <w:szCs w:val="22"/>
        </w:rPr>
        <w:t>at the beginning of words.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46"/>
        <w:gridCol w:w="2146"/>
        <w:gridCol w:w="2160"/>
        <w:gridCol w:w="2161"/>
        <w:gridCol w:w="2143"/>
      </w:tblGrid>
      <w:tr w:rsidR="00334F2B" w:rsidRPr="00334F2B" w14:paraId="5D1965BE" w14:textId="77777777" w:rsidTr="008A3D2D">
        <w:tc>
          <w:tcPr>
            <w:tcW w:w="2146" w:type="dxa"/>
            <w:shd w:val="clear" w:color="auto" w:fill="auto"/>
          </w:tcPr>
          <w:p w14:paraId="322198D8" w14:textId="18E79317" w:rsidR="002E7DC1" w:rsidRPr="00334F2B" w:rsidRDefault="002E7DC1" w:rsidP="002E7DC1">
            <w:pPr>
              <w:rPr>
                <w:rFonts w:ascii="Twinkl" w:hAnsi="Twinkl" w:cstheme="majorHAnsi"/>
                <w:b/>
                <w:sz w:val="22"/>
                <w:szCs w:val="22"/>
                <w:u w:val="single"/>
              </w:rPr>
            </w:pPr>
            <w:r w:rsidRPr="00334F2B">
              <w:rPr>
                <w:rFonts w:ascii="Twinkl" w:hAnsi="Twinkl" w:cstheme="majorHAnsi"/>
                <w:b/>
                <w:sz w:val="22"/>
                <w:szCs w:val="22"/>
                <w:u w:val="single"/>
              </w:rPr>
              <w:t>Monday- write out 10 times</w:t>
            </w:r>
          </w:p>
        </w:tc>
        <w:tc>
          <w:tcPr>
            <w:tcW w:w="2146" w:type="dxa"/>
            <w:shd w:val="clear" w:color="auto" w:fill="auto"/>
          </w:tcPr>
          <w:p w14:paraId="4DF15E8D" w14:textId="087FB1F1" w:rsidR="002E7DC1" w:rsidRPr="00334F2B" w:rsidRDefault="002E7DC1" w:rsidP="002E7DC1">
            <w:pPr>
              <w:rPr>
                <w:rFonts w:ascii="Twinkl" w:hAnsi="Twinkl" w:cstheme="majorHAnsi"/>
                <w:b/>
                <w:sz w:val="22"/>
                <w:szCs w:val="22"/>
                <w:u w:val="single"/>
              </w:rPr>
            </w:pPr>
            <w:r w:rsidRPr="00334F2B">
              <w:rPr>
                <w:rFonts w:ascii="Twinkl" w:hAnsi="Twinkl" w:cstheme="majorHAnsi"/>
                <w:b/>
                <w:sz w:val="22"/>
                <w:szCs w:val="22"/>
                <w:u w:val="single"/>
              </w:rPr>
              <w:t>Tuesday- definition and sentence</w:t>
            </w:r>
          </w:p>
        </w:tc>
        <w:tc>
          <w:tcPr>
            <w:tcW w:w="2160" w:type="dxa"/>
            <w:shd w:val="clear" w:color="auto" w:fill="auto"/>
          </w:tcPr>
          <w:p w14:paraId="3FC51706" w14:textId="3C349EEA" w:rsidR="002E7DC1" w:rsidRPr="00334F2B" w:rsidRDefault="002E7DC1" w:rsidP="002E7DC1">
            <w:pPr>
              <w:jc w:val="center"/>
              <w:rPr>
                <w:rFonts w:ascii="Twinkl" w:hAnsi="Twinkl" w:cstheme="majorHAnsi"/>
                <w:b/>
                <w:sz w:val="22"/>
                <w:szCs w:val="22"/>
                <w:u w:val="single"/>
              </w:rPr>
            </w:pPr>
            <w:r w:rsidRPr="00334F2B">
              <w:rPr>
                <w:rFonts w:ascii="Twinkl" w:hAnsi="Twinkl" w:cstheme="majorHAnsi"/>
                <w:b/>
                <w:sz w:val="22"/>
                <w:szCs w:val="22"/>
                <w:u w:val="single"/>
              </w:rPr>
              <w:t>Wednesday- Word Pyramid</w:t>
            </w:r>
          </w:p>
        </w:tc>
        <w:tc>
          <w:tcPr>
            <w:tcW w:w="2161" w:type="dxa"/>
            <w:shd w:val="clear" w:color="auto" w:fill="auto"/>
          </w:tcPr>
          <w:p w14:paraId="071105D1" w14:textId="15E3220E" w:rsidR="002E7DC1" w:rsidRPr="00334F2B" w:rsidRDefault="002E7DC1" w:rsidP="002E7DC1">
            <w:pPr>
              <w:rPr>
                <w:rFonts w:ascii="Twinkl" w:hAnsi="Twinkl" w:cstheme="majorHAnsi"/>
                <w:b/>
                <w:sz w:val="22"/>
                <w:szCs w:val="22"/>
                <w:u w:val="single"/>
              </w:rPr>
            </w:pPr>
            <w:r w:rsidRPr="00334F2B">
              <w:rPr>
                <w:rFonts w:ascii="Twinkl" w:hAnsi="Twinkl" w:cstheme="majorHAnsi"/>
                <w:b/>
                <w:sz w:val="22"/>
                <w:szCs w:val="22"/>
                <w:u w:val="single"/>
              </w:rPr>
              <w:t>Thursday- Look, Say, Cover, Write, Check</w:t>
            </w:r>
          </w:p>
        </w:tc>
        <w:tc>
          <w:tcPr>
            <w:tcW w:w="2143" w:type="dxa"/>
            <w:shd w:val="clear" w:color="auto" w:fill="auto"/>
          </w:tcPr>
          <w:p w14:paraId="3318E517" w14:textId="5E799CA6" w:rsidR="002E7DC1" w:rsidRPr="00334F2B" w:rsidRDefault="002E7DC1" w:rsidP="002E7DC1">
            <w:pPr>
              <w:rPr>
                <w:rFonts w:ascii="Twinkl" w:hAnsi="Twinkl" w:cstheme="majorHAnsi"/>
                <w:b/>
                <w:sz w:val="22"/>
                <w:szCs w:val="22"/>
                <w:u w:val="single"/>
              </w:rPr>
            </w:pPr>
            <w:r w:rsidRPr="00334F2B">
              <w:rPr>
                <w:rFonts w:ascii="Twinkl" w:hAnsi="Twinkl" w:cstheme="majorHAnsi"/>
                <w:b/>
                <w:sz w:val="22"/>
                <w:szCs w:val="22"/>
                <w:u w:val="single"/>
              </w:rPr>
              <w:t>Friday</w:t>
            </w:r>
          </w:p>
        </w:tc>
      </w:tr>
      <w:tr w:rsidR="002E7DC1" w:rsidRPr="00334F2B" w14:paraId="5FA3F1C8" w14:textId="77777777" w:rsidTr="008A3D2D">
        <w:tc>
          <w:tcPr>
            <w:tcW w:w="2146" w:type="dxa"/>
            <w:shd w:val="clear" w:color="auto" w:fill="auto"/>
          </w:tcPr>
          <w:p w14:paraId="3DA95A3A" w14:textId="77777777" w:rsidR="002E7DC1" w:rsidRPr="00334F2B" w:rsidRDefault="002E7DC1" w:rsidP="002E7DC1">
            <w:pPr>
              <w:ind w:left="85"/>
              <w:jc w:val="both"/>
              <w:rPr>
                <w:rFonts w:ascii="Twinkl" w:hAnsi="Twinkl" w:cs="Andika"/>
                <w:sz w:val="22"/>
                <w:szCs w:val="22"/>
              </w:rPr>
            </w:pPr>
            <w:r w:rsidRPr="00334F2B">
              <w:rPr>
                <w:rFonts w:ascii="Twinkl" w:hAnsi="Twinkl"/>
                <w:sz w:val="22"/>
                <w:szCs w:val="22"/>
              </w:rPr>
              <w:t xml:space="preserve">immature </w:t>
            </w:r>
          </w:p>
          <w:p w14:paraId="24F74A7A" w14:textId="77777777" w:rsidR="002E7DC1" w:rsidRPr="00334F2B" w:rsidRDefault="002E7DC1" w:rsidP="002E7DC1">
            <w:pPr>
              <w:ind w:left="85"/>
              <w:jc w:val="both"/>
              <w:rPr>
                <w:rFonts w:ascii="Twinkl" w:hAnsi="Twinkl" w:cs="Andika"/>
                <w:sz w:val="22"/>
                <w:szCs w:val="22"/>
              </w:rPr>
            </w:pPr>
            <w:r w:rsidRPr="00334F2B">
              <w:rPr>
                <w:rFonts w:ascii="Twinkl" w:hAnsi="Twinkl"/>
                <w:sz w:val="22"/>
                <w:szCs w:val="22"/>
              </w:rPr>
              <w:t xml:space="preserve">immortal </w:t>
            </w:r>
          </w:p>
          <w:p w14:paraId="3DF0DF4C" w14:textId="77777777" w:rsidR="002E7DC1" w:rsidRPr="00334F2B" w:rsidRDefault="002E7DC1" w:rsidP="002E7DC1">
            <w:pPr>
              <w:ind w:left="85"/>
              <w:jc w:val="both"/>
              <w:rPr>
                <w:rFonts w:ascii="Twinkl" w:hAnsi="Twinkl" w:cs="Andika"/>
                <w:sz w:val="22"/>
                <w:szCs w:val="22"/>
              </w:rPr>
            </w:pPr>
            <w:r w:rsidRPr="00334F2B">
              <w:rPr>
                <w:rFonts w:ascii="Twinkl" w:hAnsi="Twinkl"/>
                <w:sz w:val="22"/>
                <w:szCs w:val="22"/>
              </w:rPr>
              <w:t xml:space="preserve">impossible </w:t>
            </w:r>
          </w:p>
          <w:p w14:paraId="32610151" w14:textId="6EE4FF5C" w:rsidR="002E7DC1" w:rsidRPr="00334F2B" w:rsidRDefault="002E7DC1" w:rsidP="002E7DC1">
            <w:pPr>
              <w:ind w:left="360"/>
              <w:contextualSpacing/>
              <w:jc w:val="both"/>
              <w:rPr>
                <w:rFonts w:ascii="Twinkl" w:hAnsi="Twinkl" w:cstheme="majorHAnsi"/>
                <w:sz w:val="22"/>
                <w:szCs w:val="22"/>
              </w:rPr>
            </w:pPr>
          </w:p>
        </w:tc>
        <w:tc>
          <w:tcPr>
            <w:tcW w:w="2146" w:type="dxa"/>
            <w:shd w:val="clear" w:color="auto" w:fill="auto"/>
          </w:tcPr>
          <w:p w14:paraId="5F47499F" w14:textId="77777777" w:rsidR="002E7DC1" w:rsidRPr="00334F2B" w:rsidRDefault="002E7DC1" w:rsidP="002E7DC1">
            <w:pPr>
              <w:ind w:left="85"/>
              <w:jc w:val="both"/>
              <w:rPr>
                <w:rFonts w:ascii="Twinkl" w:hAnsi="Twinkl" w:cs="Andika"/>
                <w:sz w:val="22"/>
                <w:szCs w:val="22"/>
              </w:rPr>
            </w:pPr>
            <w:r w:rsidRPr="00334F2B">
              <w:rPr>
                <w:rFonts w:ascii="Twinkl" w:hAnsi="Twinkl"/>
                <w:sz w:val="22"/>
                <w:szCs w:val="22"/>
              </w:rPr>
              <w:t xml:space="preserve">impatient </w:t>
            </w:r>
          </w:p>
          <w:p w14:paraId="4CE054FE" w14:textId="77777777" w:rsidR="002E7DC1" w:rsidRPr="00334F2B" w:rsidRDefault="002E7DC1" w:rsidP="002E7DC1">
            <w:pPr>
              <w:ind w:left="85"/>
              <w:jc w:val="both"/>
              <w:rPr>
                <w:rFonts w:ascii="Twinkl" w:hAnsi="Twinkl" w:cs="Andika"/>
                <w:sz w:val="22"/>
                <w:szCs w:val="22"/>
              </w:rPr>
            </w:pPr>
            <w:r w:rsidRPr="00334F2B">
              <w:rPr>
                <w:rFonts w:ascii="Twinkl" w:hAnsi="Twinkl"/>
                <w:sz w:val="22"/>
                <w:szCs w:val="22"/>
              </w:rPr>
              <w:t>imperfect</w:t>
            </w:r>
          </w:p>
          <w:p w14:paraId="55297441" w14:textId="77777777" w:rsidR="002E7DC1" w:rsidRPr="00334F2B" w:rsidRDefault="002E7DC1" w:rsidP="002E7DC1">
            <w:pPr>
              <w:ind w:left="85"/>
              <w:jc w:val="both"/>
              <w:rPr>
                <w:rFonts w:ascii="Twinkl" w:hAnsi="Twinkl" w:cs="Andika"/>
                <w:sz w:val="22"/>
                <w:szCs w:val="22"/>
              </w:rPr>
            </w:pPr>
            <w:r w:rsidRPr="00334F2B">
              <w:rPr>
                <w:rFonts w:ascii="Twinkl" w:hAnsi="Twinkl"/>
                <w:sz w:val="22"/>
                <w:szCs w:val="22"/>
              </w:rPr>
              <w:t>implant</w:t>
            </w:r>
          </w:p>
          <w:p w14:paraId="4E7C4B5B" w14:textId="0F1425EA" w:rsidR="002E7DC1" w:rsidRPr="00334F2B" w:rsidRDefault="002E7DC1" w:rsidP="002E7DC1">
            <w:pPr>
              <w:ind w:left="360"/>
              <w:contextualSpacing/>
              <w:jc w:val="both"/>
              <w:rPr>
                <w:rFonts w:ascii="Twinkl" w:hAnsi="Twinkl" w:cstheme="majorHAnsi"/>
                <w:sz w:val="22"/>
                <w:szCs w:val="22"/>
              </w:rPr>
            </w:pPr>
          </w:p>
        </w:tc>
        <w:tc>
          <w:tcPr>
            <w:tcW w:w="2160" w:type="dxa"/>
            <w:shd w:val="clear" w:color="auto" w:fill="auto"/>
          </w:tcPr>
          <w:p w14:paraId="5DD68C7A" w14:textId="77777777" w:rsidR="002E7DC1" w:rsidRPr="00334F2B" w:rsidRDefault="002E7DC1" w:rsidP="002E7DC1">
            <w:pPr>
              <w:ind w:left="85"/>
              <w:jc w:val="both"/>
              <w:rPr>
                <w:rFonts w:ascii="Twinkl" w:hAnsi="Twinkl" w:cs="Andika"/>
                <w:sz w:val="22"/>
                <w:szCs w:val="22"/>
              </w:rPr>
            </w:pPr>
            <w:r w:rsidRPr="00334F2B">
              <w:rPr>
                <w:rFonts w:ascii="Twinkl" w:hAnsi="Twinkl"/>
                <w:sz w:val="22"/>
                <w:szCs w:val="22"/>
              </w:rPr>
              <w:t>impolite</w:t>
            </w:r>
          </w:p>
          <w:p w14:paraId="0AD81817" w14:textId="77777777" w:rsidR="002E7DC1" w:rsidRPr="00334F2B" w:rsidRDefault="002E7DC1" w:rsidP="002E7DC1">
            <w:pPr>
              <w:ind w:left="85"/>
              <w:jc w:val="both"/>
              <w:rPr>
                <w:rFonts w:ascii="Twinkl" w:hAnsi="Twinkl" w:cs="Andika"/>
                <w:sz w:val="22"/>
                <w:szCs w:val="22"/>
              </w:rPr>
            </w:pPr>
            <w:r w:rsidRPr="00334F2B">
              <w:rPr>
                <w:rFonts w:ascii="Twinkl" w:hAnsi="Twinkl"/>
                <w:sz w:val="22"/>
                <w:szCs w:val="22"/>
              </w:rPr>
              <w:t>immigrate</w:t>
            </w:r>
          </w:p>
          <w:p w14:paraId="1163AE1D" w14:textId="04CE41E0" w:rsidR="002E7DC1" w:rsidRPr="00334F2B" w:rsidRDefault="002E7DC1" w:rsidP="002E7DC1">
            <w:pPr>
              <w:ind w:left="360"/>
              <w:contextualSpacing/>
              <w:jc w:val="both"/>
              <w:rPr>
                <w:rFonts w:ascii="Twinkl" w:hAnsi="Twinkl" w:cstheme="majorHAnsi"/>
                <w:sz w:val="22"/>
                <w:szCs w:val="22"/>
              </w:rPr>
            </w:pPr>
          </w:p>
        </w:tc>
        <w:tc>
          <w:tcPr>
            <w:tcW w:w="2161" w:type="dxa"/>
            <w:shd w:val="clear" w:color="auto" w:fill="auto"/>
          </w:tcPr>
          <w:p w14:paraId="27E4A08F" w14:textId="77777777" w:rsidR="002E7DC1" w:rsidRPr="00334F2B" w:rsidRDefault="002E7DC1" w:rsidP="002E7DC1">
            <w:pPr>
              <w:ind w:left="85"/>
              <w:jc w:val="both"/>
              <w:rPr>
                <w:rFonts w:ascii="Twinkl" w:hAnsi="Twinkl" w:cs="Andika"/>
                <w:sz w:val="22"/>
                <w:szCs w:val="22"/>
              </w:rPr>
            </w:pPr>
            <w:r w:rsidRPr="00334F2B">
              <w:rPr>
                <w:rFonts w:ascii="Twinkl" w:hAnsi="Twinkl"/>
                <w:sz w:val="22"/>
                <w:szCs w:val="22"/>
              </w:rPr>
              <w:t>immaterial</w:t>
            </w:r>
          </w:p>
          <w:p w14:paraId="08F062D9" w14:textId="77777777" w:rsidR="002E7DC1" w:rsidRPr="00334F2B" w:rsidRDefault="002E7DC1" w:rsidP="002E7DC1">
            <w:pPr>
              <w:ind w:left="85"/>
              <w:jc w:val="both"/>
              <w:rPr>
                <w:rFonts w:ascii="Twinkl" w:hAnsi="Twinkl" w:cs="Andika"/>
                <w:sz w:val="22"/>
                <w:szCs w:val="22"/>
              </w:rPr>
            </w:pPr>
            <w:r w:rsidRPr="00334F2B">
              <w:rPr>
                <w:rFonts w:ascii="Twinkl" w:hAnsi="Twinkl"/>
                <w:sz w:val="22"/>
                <w:szCs w:val="22"/>
              </w:rPr>
              <w:t>immeasurable</w:t>
            </w:r>
          </w:p>
          <w:p w14:paraId="381B5006" w14:textId="587D8A1A" w:rsidR="002E7DC1" w:rsidRPr="00334F2B" w:rsidRDefault="002E7DC1" w:rsidP="002E7DC1">
            <w:pPr>
              <w:ind w:left="360"/>
              <w:contextualSpacing/>
              <w:jc w:val="both"/>
              <w:rPr>
                <w:rFonts w:ascii="Twinkl" w:hAnsi="Twinkl" w:cstheme="majorHAnsi"/>
                <w:sz w:val="22"/>
                <w:szCs w:val="22"/>
              </w:rPr>
            </w:pPr>
          </w:p>
        </w:tc>
        <w:tc>
          <w:tcPr>
            <w:tcW w:w="2143" w:type="dxa"/>
            <w:shd w:val="clear" w:color="auto" w:fill="auto"/>
          </w:tcPr>
          <w:p w14:paraId="0AD9C695" w14:textId="3F23CA42" w:rsidR="002E7DC1" w:rsidRPr="00334F2B" w:rsidRDefault="002E7DC1" w:rsidP="002E7DC1">
            <w:pPr>
              <w:contextualSpacing/>
              <w:rPr>
                <w:rFonts w:ascii="Twinkl" w:hAnsi="Twinkl" w:cstheme="majorHAnsi"/>
                <w:sz w:val="22"/>
                <w:szCs w:val="22"/>
              </w:rPr>
            </w:pPr>
            <w:r w:rsidRPr="00334F2B">
              <w:rPr>
                <w:rFonts w:ascii="Twinkl" w:hAnsi="Twinkl" w:cstheme="majorHAnsi"/>
                <w:sz w:val="22"/>
                <w:szCs w:val="22"/>
              </w:rPr>
              <w:t>Review/ Activity</w:t>
            </w:r>
          </w:p>
        </w:tc>
      </w:tr>
    </w:tbl>
    <w:p w14:paraId="7FA3FD1E" w14:textId="51325D89" w:rsidR="005A7723" w:rsidRPr="00334F2B" w:rsidRDefault="005A7723" w:rsidP="008A3D2D">
      <w:pPr>
        <w:ind w:left="45"/>
        <w:contextualSpacing/>
        <w:rPr>
          <w:rFonts w:ascii="Twinkl" w:hAnsi="Twinkl" w:cstheme="majorHAnsi"/>
          <w:sz w:val="22"/>
          <w:szCs w:val="22"/>
        </w:rPr>
      </w:pPr>
    </w:p>
    <w:p w14:paraId="5669C232" w14:textId="7F3A38B7" w:rsidR="00AA763B" w:rsidRPr="00CE1510" w:rsidRDefault="00D02480" w:rsidP="00CE1510">
      <w:pPr>
        <w:contextualSpacing/>
        <w:rPr>
          <w:rFonts w:ascii="Twinkl" w:hAnsi="Twinkl" w:cstheme="majorHAnsi"/>
          <w:sz w:val="22"/>
          <w:szCs w:val="22"/>
        </w:rPr>
      </w:pPr>
      <w:r w:rsidRPr="00CE1510">
        <w:rPr>
          <w:rFonts w:ascii="Twinkl" w:hAnsi="Twinkl" w:cstheme="majorHAnsi"/>
          <w:b/>
          <w:sz w:val="22"/>
          <w:szCs w:val="22"/>
        </w:rPr>
        <w:t xml:space="preserve">Week </w:t>
      </w:r>
      <w:r w:rsidR="00CE1510" w:rsidRPr="00CE1510">
        <w:rPr>
          <w:rFonts w:ascii="Twinkl" w:hAnsi="Twinkl" w:cstheme="majorHAnsi"/>
          <w:b/>
          <w:sz w:val="22"/>
          <w:szCs w:val="22"/>
        </w:rPr>
        <w:t xml:space="preserve">3 - </w:t>
      </w:r>
      <w:r w:rsidR="001C17A8" w:rsidRPr="00CE1510">
        <w:rPr>
          <w:rFonts w:ascii="Twinkl" w:hAnsi="Twinkl"/>
          <w:sz w:val="22"/>
          <w:szCs w:val="22"/>
        </w:rPr>
        <w:t xml:space="preserve">The </w:t>
      </w:r>
      <w:r w:rsidR="005A7723" w:rsidRPr="00CE1510">
        <w:rPr>
          <w:rFonts w:ascii="Twinkl" w:hAnsi="Twinkl"/>
          <w:sz w:val="22"/>
          <w:szCs w:val="22"/>
        </w:rPr>
        <w:t xml:space="preserve">Prefix il- and </w:t>
      </w:r>
      <w:proofErr w:type="spellStart"/>
      <w:r w:rsidR="005A7723" w:rsidRPr="00CE1510">
        <w:rPr>
          <w:rFonts w:ascii="Twinkl" w:hAnsi="Twinkl"/>
          <w:sz w:val="22"/>
          <w:szCs w:val="22"/>
        </w:rPr>
        <w:t>ir</w:t>
      </w:r>
      <w:proofErr w:type="spellEnd"/>
      <w:r w:rsidR="005A7723" w:rsidRPr="00CE1510">
        <w:rPr>
          <w:rFonts w:ascii="Twinkl" w:hAnsi="Twinkl"/>
          <w:sz w:val="22"/>
          <w:szCs w:val="22"/>
        </w:rPr>
        <w:t>-</w:t>
      </w:r>
      <w:r w:rsidR="001C17A8" w:rsidRPr="00CE1510">
        <w:rPr>
          <w:rFonts w:ascii="Twinkl" w:hAnsi="Twinkl"/>
          <w:sz w:val="22"/>
          <w:szCs w:val="22"/>
        </w:rPr>
        <w:t>at the beginning of words.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51"/>
        <w:gridCol w:w="2151"/>
        <w:gridCol w:w="2151"/>
        <w:gridCol w:w="2151"/>
        <w:gridCol w:w="2152"/>
      </w:tblGrid>
      <w:tr w:rsidR="00334F2B" w:rsidRPr="00334F2B" w14:paraId="778EB50A" w14:textId="77777777" w:rsidTr="002D5E8B">
        <w:tc>
          <w:tcPr>
            <w:tcW w:w="2151" w:type="dxa"/>
            <w:shd w:val="clear" w:color="auto" w:fill="auto"/>
          </w:tcPr>
          <w:p w14:paraId="4781BA26" w14:textId="01957663" w:rsidR="002E7DC1" w:rsidRPr="00334F2B" w:rsidRDefault="002E7DC1" w:rsidP="002E7DC1">
            <w:pPr>
              <w:contextualSpacing/>
              <w:rPr>
                <w:rFonts w:ascii="Twinkl" w:hAnsi="Twinkl" w:cstheme="majorHAnsi"/>
                <w:b/>
                <w:sz w:val="22"/>
                <w:szCs w:val="22"/>
                <w:u w:val="single"/>
              </w:rPr>
            </w:pPr>
            <w:r w:rsidRPr="00334F2B">
              <w:rPr>
                <w:rFonts w:ascii="Twinkl" w:hAnsi="Twinkl" w:cstheme="majorHAnsi"/>
                <w:b/>
                <w:sz w:val="22"/>
                <w:szCs w:val="22"/>
                <w:u w:val="single"/>
              </w:rPr>
              <w:t>Monday- write out 10 times</w:t>
            </w:r>
          </w:p>
        </w:tc>
        <w:tc>
          <w:tcPr>
            <w:tcW w:w="2151" w:type="dxa"/>
            <w:shd w:val="clear" w:color="auto" w:fill="auto"/>
          </w:tcPr>
          <w:p w14:paraId="56CF2549" w14:textId="27C74FF0" w:rsidR="002E7DC1" w:rsidRPr="00334F2B" w:rsidRDefault="002E7DC1" w:rsidP="002E7DC1">
            <w:pPr>
              <w:contextualSpacing/>
              <w:rPr>
                <w:rFonts w:ascii="Twinkl" w:hAnsi="Twinkl" w:cstheme="majorHAnsi"/>
                <w:b/>
                <w:sz w:val="22"/>
                <w:szCs w:val="22"/>
                <w:u w:val="single"/>
              </w:rPr>
            </w:pPr>
            <w:r w:rsidRPr="00334F2B">
              <w:rPr>
                <w:rFonts w:ascii="Twinkl" w:hAnsi="Twinkl" w:cstheme="majorHAnsi"/>
                <w:b/>
                <w:sz w:val="22"/>
                <w:szCs w:val="22"/>
                <w:u w:val="single"/>
              </w:rPr>
              <w:t>Tuesday- definition and sentence</w:t>
            </w:r>
          </w:p>
        </w:tc>
        <w:tc>
          <w:tcPr>
            <w:tcW w:w="2151" w:type="dxa"/>
            <w:shd w:val="clear" w:color="auto" w:fill="auto"/>
          </w:tcPr>
          <w:p w14:paraId="63D6476C" w14:textId="08F99C40" w:rsidR="002E7DC1" w:rsidRPr="00334F2B" w:rsidRDefault="002E7DC1" w:rsidP="002E7DC1">
            <w:pPr>
              <w:contextualSpacing/>
              <w:rPr>
                <w:rFonts w:ascii="Twinkl" w:hAnsi="Twinkl" w:cstheme="majorHAnsi"/>
                <w:b/>
                <w:sz w:val="22"/>
                <w:szCs w:val="22"/>
                <w:u w:val="single"/>
              </w:rPr>
            </w:pPr>
            <w:r w:rsidRPr="00334F2B">
              <w:rPr>
                <w:rFonts w:ascii="Twinkl" w:hAnsi="Twinkl" w:cstheme="majorHAnsi"/>
                <w:b/>
                <w:sz w:val="22"/>
                <w:szCs w:val="22"/>
                <w:u w:val="single"/>
              </w:rPr>
              <w:t>Wednesday- Word Pyramid</w:t>
            </w:r>
          </w:p>
        </w:tc>
        <w:tc>
          <w:tcPr>
            <w:tcW w:w="2151" w:type="dxa"/>
            <w:shd w:val="clear" w:color="auto" w:fill="auto"/>
          </w:tcPr>
          <w:p w14:paraId="2E7ED546" w14:textId="78D275D6" w:rsidR="002E7DC1" w:rsidRPr="00334F2B" w:rsidRDefault="002E7DC1" w:rsidP="002E7DC1">
            <w:pPr>
              <w:contextualSpacing/>
              <w:rPr>
                <w:rFonts w:ascii="Twinkl" w:hAnsi="Twinkl" w:cstheme="majorHAnsi"/>
                <w:b/>
                <w:sz w:val="22"/>
                <w:szCs w:val="22"/>
                <w:u w:val="single"/>
              </w:rPr>
            </w:pPr>
            <w:r w:rsidRPr="00334F2B">
              <w:rPr>
                <w:rFonts w:ascii="Twinkl" w:hAnsi="Twinkl" w:cstheme="majorHAnsi"/>
                <w:b/>
                <w:sz w:val="22"/>
                <w:szCs w:val="22"/>
                <w:u w:val="single"/>
              </w:rPr>
              <w:t>Thursday- Look, Say, Cover, Write, Check</w:t>
            </w:r>
          </w:p>
        </w:tc>
        <w:tc>
          <w:tcPr>
            <w:tcW w:w="2152" w:type="dxa"/>
            <w:shd w:val="clear" w:color="auto" w:fill="auto"/>
          </w:tcPr>
          <w:p w14:paraId="52C8AC81" w14:textId="30A742D7" w:rsidR="002E7DC1" w:rsidRPr="00334F2B" w:rsidRDefault="002E7DC1" w:rsidP="002E7DC1">
            <w:pPr>
              <w:contextualSpacing/>
              <w:rPr>
                <w:rFonts w:ascii="Twinkl" w:hAnsi="Twinkl" w:cstheme="majorHAnsi"/>
                <w:b/>
                <w:sz w:val="22"/>
                <w:szCs w:val="22"/>
                <w:u w:val="single"/>
              </w:rPr>
            </w:pPr>
            <w:r w:rsidRPr="00334F2B">
              <w:rPr>
                <w:rFonts w:ascii="Twinkl" w:hAnsi="Twinkl" w:cstheme="majorHAnsi"/>
                <w:b/>
                <w:sz w:val="22"/>
                <w:szCs w:val="22"/>
                <w:u w:val="single"/>
              </w:rPr>
              <w:t>Friday</w:t>
            </w:r>
          </w:p>
        </w:tc>
      </w:tr>
      <w:tr w:rsidR="002E7DC1" w:rsidRPr="00334F2B" w14:paraId="3C278924" w14:textId="77777777" w:rsidTr="002D5E8B">
        <w:tc>
          <w:tcPr>
            <w:tcW w:w="2151" w:type="dxa"/>
            <w:shd w:val="clear" w:color="auto" w:fill="auto"/>
          </w:tcPr>
          <w:p w14:paraId="511BEEDF" w14:textId="5FCF184A" w:rsidR="00A2726A" w:rsidRPr="00334F2B" w:rsidRDefault="00A2726A" w:rsidP="00A2726A">
            <w:pPr>
              <w:rPr>
                <w:rFonts w:ascii="Twinkl" w:hAnsi="Twinkl"/>
                <w:sz w:val="22"/>
                <w:szCs w:val="22"/>
              </w:rPr>
            </w:pPr>
            <w:r w:rsidRPr="00334F2B">
              <w:rPr>
                <w:rFonts w:ascii="Twinkl" w:hAnsi="Twinkl"/>
                <w:sz w:val="22"/>
                <w:szCs w:val="22"/>
              </w:rPr>
              <w:t xml:space="preserve">illegal </w:t>
            </w:r>
          </w:p>
          <w:p w14:paraId="37A7C8CA" w14:textId="09C3C6E7" w:rsidR="00A2726A" w:rsidRPr="00334F2B" w:rsidRDefault="00A2726A" w:rsidP="00A2726A">
            <w:pPr>
              <w:rPr>
                <w:rFonts w:ascii="Twinkl" w:hAnsi="Twinkl"/>
                <w:sz w:val="22"/>
                <w:szCs w:val="22"/>
              </w:rPr>
            </w:pPr>
            <w:r w:rsidRPr="00334F2B">
              <w:rPr>
                <w:rFonts w:ascii="Twinkl" w:hAnsi="Twinkl"/>
                <w:sz w:val="22"/>
                <w:szCs w:val="22"/>
              </w:rPr>
              <w:t>illegible</w:t>
            </w:r>
          </w:p>
          <w:p w14:paraId="38C43B37" w14:textId="0DBF6AFD" w:rsidR="002E7DC1" w:rsidRPr="00334F2B" w:rsidRDefault="002E7DC1" w:rsidP="00A2726A">
            <w:pPr>
              <w:ind w:left="360"/>
              <w:contextualSpacing/>
              <w:rPr>
                <w:rFonts w:ascii="Twinkl" w:hAnsi="Twinkl" w:cstheme="majorHAnsi"/>
                <w:sz w:val="22"/>
                <w:szCs w:val="22"/>
              </w:rPr>
            </w:pPr>
          </w:p>
        </w:tc>
        <w:tc>
          <w:tcPr>
            <w:tcW w:w="2151" w:type="dxa"/>
            <w:shd w:val="clear" w:color="auto" w:fill="auto"/>
          </w:tcPr>
          <w:p w14:paraId="4278F7DF" w14:textId="77777777" w:rsidR="00A2726A" w:rsidRPr="00334F2B" w:rsidRDefault="00A2726A" w:rsidP="00A2726A">
            <w:pPr>
              <w:rPr>
                <w:rFonts w:ascii="Twinkl" w:hAnsi="Twinkl"/>
                <w:sz w:val="22"/>
                <w:szCs w:val="22"/>
              </w:rPr>
            </w:pPr>
            <w:r w:rsidRPr="00334F2B">
              <w:rPr>
                <w:rFonts w:ascii="Twinkl" w:hAnsi="Twinkl"/>
                <w:sz w:val="22"/>
                <w:szCs w:val="22"/>
              </w:rPr>
              <w:t>illogical</w:t>
            </w:r>
          </w:p>
          <w:p w14:paraId="35C9F91C" w14:textId="77777777" w:rsidR="00A2726A" w:rsidRPr="00334F2B" w:rsidRDefault="00A2726A" w:rsidP="00A2726A">
            <w:pPr>
              <w:rPr>
                <w:rFonts w:ascii="Twinkl" w:hAnsi="Twinkl"/>
                <w:sz w:val="22"/>
                <w:szCs w:val="22"/>
              </w:rPr>
            </w:pPr>
            <w:r w:rsidRPr="00334F2B">
              <w:rPr>
                <w:rFonts w:ascii="Twinkl" w:hAnsi="Twinkl"/>
                <w:sz w:val="22"/>
                <w:szCs w:val="22"/>
              </w:rPr>
              <w:t>illiterate</w:t>
            </w:r>
          </w:p>
          <w:p w14:paraId="20666B82" w14:textId="77777777" w:rsidR="00A2726A" w:rsidRPr="00334F2B" w:rsidRDefault="00A2726A" w:rsidP="00A2726A">
            <w:pPr>
              <w:rPr>
                <w:rFonts w:ascii="Twinkl" w:hAnsi="Twinkl"/>
                <w:sz w:val="22"/>
                <w:szCs w:val="22"/>
              </w:rPr>
            </w:pPr>
          </w:p>
          <w:p w14:paraId="5B208D1D" w14:textId="3CC008CA" w:rsidR="002E7DC1" w:rsidRPr="00334F2B" w:rsidRDefault="002E7DC1" w:rsidP="00A2726A">
            <w:pPr>
              <w:ind w:left="360"/>
              <w:contextualSpacing/>
              <w:rPr>
                <w:rFonts w:ascii="Twinkl" w:hAnsi="Twinkl" w:cstheme="majorHAnsi"/>
                <w:sz w:val="22"/>
                <w:szCs w:val="22"/>
              </w:rPr>
            </w:pPr>
          </w:p>
        </w:tc>
        <w:tc>
          <w:tcPr>
            <w:tcW w:w="2151" w:type="dxa"/>
            <w:shd w:val="clear" w:color="auto" w:fill="auto"/>
          </w:tcPr>
          <w:p w14:paraId="4D7A643F" w14:textId="77777777" w:rsidR="00A2726A" w:rsidRPr="00334F2B" w:rsidRDefault="00A2726A" w:rsidP="00A2726A">
            <w:pPr>
              <w:rPr>
                <w:rFonts w:ascii="Twinkl" w:hAnsi="Twinkl" w:cs="Andika"/>
                <w:sz w:val="22"/>
                <w:szCs w:val="22"/>
              </w:rPr>
            </w:pPr>
            <w:r w:rsidRPr="00334F2B">
              <w:rPr>
                <w:rFonts w:ascii="Twinkl" w:hAnsi="Twinkl"/>
                <w:sz w:val="22"/>
                <w:szCs w:val="22"/>
              </w:rPr>
              <w:t xml:space="preserve">irregular </w:t>
            </w:r>
          </w:p>
          <w:p w14:paraId="6B6496A2" w14:textId="77777777" w:rsidR="00A2726A" w:rsidRPr="00334F2B" w:rsidRDefault="00A2726A" w:rsidP="00A2726A">
            <w:pPr>
              <w:rPr>
                <w:rFonts w:ascii="Twinkl" w:hAnsi="Twinkl" w:cs="Andika"/>
                <w:sz w:val="22"/>
                <w:szCs w:val="22"/>
              </w:rPr>
            </w:pPr>
            <w:r w:rsidRPr="00334F2B">
              <w:rPr>
                <w:rFonts w:ascii="Twinkl" w:hAnsi="Twinkl"/>
                <w:sz w:val="22"/>
                <w:szCs w:val="22"/>
              </w:rPr>
              <w:t xml:space="preserve">irrelevant </w:t>
            </w:r>
          </w:p>
          <w:p w14:paraId="0CF3A536" w14:textId="77777777" w:rsidR="00A2726A" w:rsidRPr="00334F2B" w:rsidRDefault="00A2726A" w:rsidP="00A2726A">
            <w:pPr>
              <w:rPr>
                <w:rFonts w:ascii="Twinkl" w:hAnsi="Twinkl" w:cs="Andika"/>
                <w:sz w:val="22"/>
                <w:szCs w:val="22"/>
              </w:rPr>
            </w:pPr>
            <w:r w:rsidRPr="00334F2B">
              <w:rPr>
                <w:rFonts w:ascii="Twinkl" w:hAnsi="Twinkl"/>
                <w:sz w:val="22"/>
                <w:szCs w:val="22"/>
              </w:rPr>
              <w:t>irresponsible</w:t>
            </w:r>
          </w:p>
          <w:p w14:paraId="0AD26D1A" w14:textId="67209FA7" w:rsidR="002E7DC1" w:rsidRPr="00334F2B" w:rsidRDefault="002E7DC1" w:rsidP="00A2726A">
            <w:pPr>
              <w:ind w:left="360"/>
              <w:contextualSpacing/>
              <w:rPr>
                <w:rFonts w:ascii="Twinkl" w:hAnsi="Twinkl" w:cstheme="majorHAnsi"/>
                <w:sz w:val="22"/>
                <w:szCs w:val="22"/>
              </w:rPr>
            </w:pPr>
          </w:p>
        </w:tc>
        <w:tc>
          <w:tcPr>
            <w:tcW w:w="2151" w:type="dxa"/>
            <w:shd w:val="clear" w:color="auto" w:fill="auto"/>
          </w:tcPr>
          <w:p w14:paraId="154D1A66" w14:textId="13FB5148" w:rsidR="00A2726A" w:rsidRPr="00334F2B" w:rsidRDefault="00A2726A" w:rsidP="00A2726A">
            <w:pPr>
              <w:rPr>
                <w:rFonts w:ascii="Twinkl" w:hAnsi="Twinkl" w:cs="Andika"/>
                <w:sz w:val="22"/>
                <w:szCs w:val="22"/>
              </w:rPr>
            </w:pPr>
            <w:r w:rsidRPr="00334F2B">
              <w:rPr>
                <w:rFonts w:ascii="Twinkl" w:hAnsi="Twinkl"/>
                <w:sz w:val="22"/>
                <w:szCs w:val="22"/>
              </w:rPr>
              <w:t>irreconciled</w:t>
            </w:r>
          </w:p>
          <w:p w14:paraId="49FA8AEE" w14:textId="77777777" w:rsidR="00A2726A" w:rsidRPr="00334F2B" w:rsidRDefault="00A2726A" w:rsidP="00A2726A">
            <w:pPr>
              <w:rPr>
                <w:rFonts w:ascii="Twinkl" w:hAnsi="Twinkl" w:cs="Andika"/>
                <w:sz w:val="22"/>
                <w:szCs w:val="22"/>
              </w:rPr>
            </w:pPr>
            <w:r w:rsidRPr="00334F2B">
              <w:rPr>
                <w:rFonts w:ascii="Twinkl" w:hAnsi="Twinkl"/>
                <w:sz w:val="22"/>
                <w:szCs w:val="22"/>
              </w:rPr>
              <w:t>irrational</w:t>
            </w:r>
          </w:p>
          <w:p w14:paraId="45B03093" w14:textId="30C68238" w:rsidR="002E7DC1" w:rsidRPr="00334F2B" w:rsidRDefault="00A2726A" w:rsidP="00A2726A">
            <w:pPr>
              <w:rPr>
                <w:rFonts w:ascii="Twinkl" w:hAnsi="Twinkl" w:cstheme="majorHAnsi"/>
                <w:sz w:val="22"/>
                <w:szCs w:val="22"/>
              </w:rPr>
            </w:pPr>
            <w:r w:rsidRPr="00334F2B">
              <w:rPr>
                <w:rFonts w:ascii="Twinkl" w:hAnsi="Twinkl" w:cs="Andika"/>
                <w:sz w:val="22"/>
                <w:szCs w:val="22"/>
              </w:rPr>
              <w:t>irrespective</w:t>
            </w:r>
            <w:r w:rsidRPr="00334F2B">
              <w:rPr>
                <w:rFonts w:ascii="Twinkl" w:hAnsi="Twinkl" w:cstheme="majorHAnsi"/>
                <w:sz w:val="22"/>
                <w:szCs w:val="22"/>
              </w:rPr>
              <w:t xml:space="preserve"> </w:t>
            </w:r>
          </w:p>
        </w:tc>
        <w:tc>
          <w:tcPr>
            <w:tcW w:w="2152" w:type="dxa"/>
            <w:shd w:val="clear" w:color="auto" w:fill="auto"/>
          </w:tcPr>
          <w:p w14:paraId="13443EBD" w14:textId="35C35CC4" w:rsidR="002E7DC1" w:rsidRPr="00334F2B" w:rsidRDefault="00A2726A" w:rsidP="002E7DC1">
            <w:pPr>
              <w:contextualSpacing/>
              <w:rPr>
                <w:rFonts w:ascii="Twinkl" w:hAnsi="Twinkl" w:cstheme="majorHAnsi"/>
                <w:sz w:val="22"/>
                <w:szCs w:val="22"/>
              </w:rPr>
            </w:pPr>
            <w:r w:rsidRPr="00334F2B">
              <w:rPr>
                <w:rFonts w:ascii="Twinkl" w:hAnsi="Twinkl" w:cstheme="majorHAnsi"/>
                <w:sz w:val="22"/>
                <w:szCs w:val="22"/>
              </w:rPr>
              <w:t>Review/ Activity</w:t>
            </w:r>
          </w:p>
        </w:tc>
      </w:tr>
    </w:tbl>
    <w:p w14:paraId="7F0AB8CE" w14:textId="77777777" w:rsidR="00D02480" w:rsidRPr="00334F2B" w:rsidRDefault="00D02480" w:rsidP="00E73229">
      <w:pPr>
        <w:contextualSpacing/>
        <w:rPr>
          <w:rFonts w:ascii="Twinkl" w:hAnsi="Twinkl" w:cstheme="majorHAnsi"/>
          <w:b/>
          <w:sz w:val="22"/>
          <w:szCs w:val="22"/>
          <w:u w:val="single"/>
        </w:rPr>
      </w:pPr>
    </w:p>
    <w:p w14:paraId="5B6CB742" w14:textId="6977B776" w:rsidR="00D02480" w:rsidRPr="00334F2B" w:rsidRDefault="00D02480" w:rsidP="00CE1510">
      <w:pPr>
        <w:contextualSpacing/>
        <w:rPr>
          <w:rFonts w:ascii="Twinkl" w:hAnsi="Twinkl" w:cstheme="majorHAnsi"/>
          <w:sz w:val="22"/>
          <w:szCs w:val="22"/>
        </w:rPr>
      </w:pPr>
      <w:r w:rsidRPr="00CE1510">
        <w:rPr>
          <w:rFonts w:ascii="Twinkl" w:hAnsi="Twinkl" w:cstheme="majorHAnsi"/>
          <w:b/>
          <w:sz w:val="22"/>
          <w:szCs w:val="22"/>
        </w:rPr>
        <w:t xml:space="preserve">Week </w:t>
      </w:r>
      <w:r w:rsidR="00CE1510" w:rsidRPr="00CE1510">
        <w:rPr>
          <w:rFonts w:ascii="Twinkl" w:hAnsi="Twinkl" w:cstheme="majorHAnsi"/>
          <w:b/>
          <w:sz w:val="22"/>
          <w:szCs w:val="22"/>
        </w:rPr>
        <w:t xml:space="preserve">4 - </w:t>
      </w:r>
      <w:r w:rsidR="001C17A8" w:rsidRPr="00CE1510">
        <w:rPr>
          <w:rFonts w:ascii="Twinkl" w:hAnsi="Twinkl"/>
          <w:sz w:val="22"/>
          <w:szCs w:val="22"/>
        </w:rPr>
        <w:t>The</w:t>
      </w:r>
      <w:r w:rsidR="001C17A8" w:rsidRPr="00334F2B">
        <w:rPr>
          <w:rFonts w:ascii="Twinkl" w:hAnsi="Twinkl"/>
          <w:sz w:val="22"/>
          <w:szCs w:val="22"/>
        </w:rPr>
        <w:t xml:space="preserve"> </w:t>
      </w:r>
      <w:r w:rsidR="00826BFF" w:rsidRPr="00334F2B">
        <w:rPr>
          <w:rFonts w:ascii="Twinkl" w:hAnsi="Twinkl"/>
          <w:sz w:val="22"/>
          <w:szCs w:val="22"/>
        </w:rPr>
        <w:t>Prefix sub- and super-</w:t>
      </w:r>
      <w:r w:rsidR="001C17A8" w:rsidRPr="00334F2B">
        <w:rPr>
          <w:rFonts w:ascii="Twinkl" w:hAnsi="Twinkl"/>
          <w:sz w:val="22"/>
          <w:szCs w:val="22"/>
        </w:rPr>
        <w:t>at the beginning of words.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65"/>
        <w:gridCol w:w="2165"/>
        <w:gridCol w:w="2150"/>
        <w:gridCol w:w="2150"/>
        <w:gridCol w:w="2126"/>
      </w:tblGrid>
      <w:tr w:rsidR="00334F2B" w:rsidRPr="00334F2B" w14:paraId="6F80342B" w14:textId="77777777" w:rsidTr="00865BB1">
        <w:trPr>
          <w:trHeight w:val="439"/>
        </w:trPr>
        <w:tc>
          <w:tcPr>
            <w:tcW w:w="2165" w:type="dxa"/>
            <w:shd w:val="clear" w:color="auto" w:fill="auto"/>
          </w:tcPr>
          <w:p w14:paraId="4573DFBA" w14:textId="2EACEE7B" w:rsidR="002E7DC1" w:rsidRPr="00334F2B" w:rsidRDefault="002E7DC1" w:rsidP="002E7DC1">
            <w:pPr>
              <w:contextualSpacing/>
              <w:rPr>
                <w:rFonts w:ascii="Twinkl" w:hAnsi="Twinkl" w:cstheme="majorHAnsi"/>
                <w:b/>
                <w:sz w:val="22"/>
                <w:szCs w:val="22"/>
                <w:u w:val="single"/>
              </w:rPr>
            </w:pPr>
            <w:r w:rsidRPr="00334F2B">
              <w:rPr>
                <w:rFonts w:ascii="Twinkl" w:hAnsi="Twinkl" w:cstheme="majorHAnsi"/>
                <w:b/>
                <w:sz w:val="22"/>
                <w:szCs w:val="22"/>
                <w:u w:val="single"/>
              </w:rPr>
              <w:t>Monday- write out 10 times</w:t>
            </w:r>
          </w:p>
        </w:tc>
        <w:tc>
          <w:tcPr>
            <w:tcW w:w="2165" w:type="dxa"/>
            <w:shd w:val="clear" w:color="auto" w:fill="auto"/>
          </w:tcPr>
          <w:p w14:paraId="095AC82D" w14:textId="79721CFA" w:rsidR="002E7DC1" w:rsidRPr="00334F2B" w:rsidRDefault="002E7DC1" w:rsidP="002E7DC1">
            <w:pPr>
              <w:contextualSpacing/>
              <w:rPr>
                <w:rFonts w:ascii="Twinkl" w:hAnsi="Twinkl" w:cstheme="majorHAnsi"/>
                <w:b/>
                <w:sz w:val="22"/>
                <w:szCs w:val="22"/>
                <w:u w:val="single"/>
              </w:rPr>
            </w:pPr>
            <w:r w:rsidRPr="00334F2B">
              <w:rPr>
                <w:rFonts w:ascii="Twinkl" w:hAnsi="Twinkl" w:cstheme="majorHAnsi"/>
                <w:b/>
                <w:sz w:val="22"/>
                <w:szCs w:val="22"/>
                <w:u w:val="single"/>
              </w:rPr>
              <w:t>Tuesday- definition and sentence</w:t>
            </w:r>
          </w:p>
        </w:tc>
        <w:tc>
          <w:tcPr>
            <w:tcW w:w="2150" w:type="dxa"/>
            <w:shd w:val="clear" w:color="auto" w:fill="auto"/>
          </w:tcPr>
          <w:p w14:paraId="7ABE2582" w14:textId="73BED80D" w:rsidR="002E7DC1" w:rsidRPr="00334F2B" w:rsidRDefault="002E7DC1" w:rsidP="002E7DC1">
            <w:pPr>
              <w:contextualSpacing/>
              <w:rPr>
                <w:rFonts w:ascii="Twinkl" w:hAnsi="Twinkl" w:cstheme="majorHAnsi"/>
                <w:b/>
                <w:sz w:val="22"/>
                <w:szCs w:val="22"/>
                <w:u w:val="single"/>
              </w:rPr>
            </w:pPr>
            <w:r w:rsidRPr="00334F2B">
              <w:rPr>
                <w:rFonts w:ascii="Twinkl" w:hAnsi="Twinkl" w:cstheme="majorHAnsi"/>
                <w:b/>
                <w:sz w:val="22"/>
                <w:szCs w:val="22"/>
                <w:u w:val="single"/>
              </w:rPr>
              <w:t>Wednesday- Word Pyramid</w:t>
            </w:r>
          </w:p>
        </w:tc>
        <w:tc>
          <w:tcPr>
            <w:tcW w:w="2150" w:type="dxa"/>
            <w:shd w:val="clear" w:color="auto" w:fill="auto"/>
          </w:tcPr>
          <w:p w14:paraId="6BB1F126" w14:textId="11FFE422" w:rsidR="002E7DC1" w:rsidRPr="00334F2B" w:rsidRDefault="002E7DC1" w:rsidP="002E7DC1">
            <w:pPr>
              <w:contextualSpacing/>
              <w:rPr>
                <w:rFonts w:ascii="Twinkl" w:hAnsi="Twinkl" w:cstheme="majorHAnsi"/>
                <w:b/>
                <w:sz w:val="22"/>
                <w:szCs w:val="22"/>
                <w:u w:val="single"/>
              </w:rPr>
            </w:pPr>
            <w:r w:rsidRPr="00334F2B">
              <w:rPr>
                <w:rFonts w:ascii="Twinkl" w:hAnsi="Twinkl" w:cstheme="majorHAnsi"/>
                <w:b/>
                <w:sz w:val="22"/>
                <w:szCs w:val="22"/>
                <w:u w:val="single"/>
              </w:rPr>
              <w:t>Thursday- Look, Say, Cover, Write, Check</w:t>
            </w:r>
          </w:p>
        </w:tc>
        <w:tc>
          <w:tcPr>
            <w:tcW w:w="2126" w:type="dxa"/>
            <w:shd w:val="clear" w:color="auto" w:fill="auto"/>
          </w:tcPr>
          <w:p w14:paraId="247D21A3" w14:textId="20DF9989" w:rsidR="002E7DC1" w:rsidRPr="00334F2B" w:rsidRDefault="002E7DC1" w:rsidP="002E7DC1">
            <w:pPr>
              <w:contextualSpacing/>
              <w:rPr>
                <w:rFonts w:ascii="Twinkl" w:hAnsi="Twinkl" w:cstheme="majorHAnsi"/>
                <w:b/>
                <w:sz w:val="22"/>
                <w:szCs w:val="22"/>
                <w:u w:val="single"/>
              </w:rPr>
            </w:pPr>
            <w:r w:rsidRPr="00334F2B">
              <w:rPr>
                <w:rFonts w:ascii="Twinkl" w:hAnsi="Twinkl" w:cstheme="majorHAnsi"/>
                <w:b/>
                <w:sz w:val="22"/>
                <w:szCs w:val="22"/>
                <w:u w:val="single"/>
              </w:rPr>
              <w:t>Friday</w:t>
            </w:r>
          </w:p>
        </w:tc>
      </w:tr>
      <w:tr w:rsidR="002E7DC1" w:rsidRPr="00334F2B" w14:paraId="69FD9B9B" w14:textId="77777777" w:rsidTr="008A3D2D">
        <w:tc>
          <w:tcPr>
            <w:tcW w:w="2165" w:type="dxa"/>
            <w:shd w:val="clear" w:color="auto" w:fill="auto"/>
          </w:tcPr>
          <w:p w14:paraId="0B1A1B02" w14:textId="2F84ABF2" w:rsidR="00826BFF" w:rsidRPr="00334F2B" w:rsidRDefault="00826BFF" w:rsidP="0058426D">
            <w:pPr>
              <w:rPr>
                <w:rFonts w:ascii="Twinkl" w:hAnsi="Twinkl"/>
                <w:sz w:val="22"/>
                <w:szCs w:val="22"/>
              </w:rPr>
            </w:pPr>
            <w:r w:rsidRPr="00334F2B">
              <w:rPr>
                <w:rFonts w:ascii="Twinkl" w:hAnsi="Twinkl"/>
                <w:sz w:val="22"/>
                <w:szCs w:val="22"/>
              </w:rPr>
              <w:t xml:space="preserve">subdivide </w:t>
            </w:r>
          </w:p>
          <w:p w14:paraId="038AD4E7" w14:textId="681CF57D" w:rsidR="00826BFF" w:rsidRPr="00334F2B" w:rsidRDefault="00826BFF" w:rsidP="0058426D">
            <w:pPr>
              <w:rPr>
                <w:rFonts w:ascii="Twinkl" w:hAnsi="Twinkl"/>
                <w:sz w:val="22"/>
                <w:szCs w:val="22"/>
              </w:rPr>
            </w:pPr>
            <w:r w:rsidRPr="00334F2B">
              <w:rPr>
                <w:rFonts w:ascii="Twinkl" w:hAnsi="Twinkl"/>
                <w:sz w:val="22"/>
                <w:szCs w:val="22"/>
              </w:rPr>
              <w:t xml:space="preserve">subheading </w:t>
            </w:r>
          </w:p>
          <w:p w14:paraId="245E3A2D" w14:textId="26D7C914" w:rsidR="002E7DC1" w:rsidRPr="00334F2B" w:rsidRDefault="00826BFF" w:rsidP="0058426D">
            <w:pPr>
              <w:rPr>
                <w:rFonts w:ascii="Twinkl" w:hAnsi="Twinkl" w:cstheme="majorHAnsi"/>
                <w:sz w:val="22"/>
                <w:szCs w:val="22"/>
              </w:rPr>
            </w:pPr>
            <w:r w:rsidRPr="00334F2B">
              <w:rPr>
                <w:rFonts w:ascii="Twinkl" w:hAnsi="Twinkl"/>
                <w:sz w:val="22"/>
                <w:szCs w:val="22"/>
              </w:rPr>
              <w:t xml:space="preserve">submarine </w:t>
            </w:r>
          </w:p>
        </w:tc>
        <w:tc>
          <w:tcPr>
            <w:tcW w:w="2165" w:type="dxa"/>
            <w:shd w:val="clear" w:color="auto" w:fill="auto"/>
          </w:tcPr>
          <w:p w14:paraId="14CB99E4" w14:textId="19CE1F7F" w:rsidR="0058426D" w:rsidRPr="00334F2B" w:rsidRDefault="0058426D" w:rsidP="0058426D">
            <w:pPr>
              <w:rPr>
                <w:rFonts w:ascii="Twinkl" w:hAnsi="Twinkl"/>
                <w:sz w:val="22"/>
                <w:szCs w:val="22"/>
              </w:rPr>
            </w:pPr>
            <w:r w:rsidRPr="00334F2B">
              <w:rPr>
                <w:rFonts w:ascii="Twinkl" w:hAnsi="Twinkl"/>
                <w:sz w:val="22"/>
                <w:szCs w:val="22"/>
              </w:rPr>
              <w:t>submerge</w:t>
            </w:r>
          </w:p>
          <w:p w14:paraId="61DB7147" w14:textId="11C98A1A" w:rsidR="0058426D" w:rsidRPr="00334F2B" w:rsidRDefault="0058426D" w:rsidP="0058426D">
            <w:pPr>
              <w:rPr>
                <w:rFonts w:ascii="Twinkl" w:hAnsi="Twinkl"/>
                <w:sz w:val="22"/>
                <w:szCs w:val="22"/>
              </w:rPr>
            </w:pPr>
            <w:r w:rsidRPr="00334F2B">
              <w:rPr>
                <w:rFonts w:ascii="Twinkl" w:hAnsi="Twinkl"/>
                <w:sz w:val="22"/>
                <w:szCs w:val="22"/>
              </w:rPr>
              <w:t>subconscious</w:t>
            </w:r>
          </w:p>
          <w:p w14:paraId="4DEAA132" w14:textId="61028E1C" w:rsidR="002E7DC1" w:rsidRPr="00334F2B" w:rsidRDefault="0058426D" w:rsidP="0058426D">
            <w:pPr>
              <w:rPr>
                <w:rFonts w:ascii="Twinkl" w:hAnsi="Twinkl" w:cstheme="majorHAnsi"/>
                <w:sz w:val="22"/>
                <w:szCs w:val="22"/>
              </w:rPr>
            </w:pPr>
            <w:r w:rsidRPr="00334F2B">
              <w:rPr>
                <w:rFonts w:ascii="Twinkl" w:hAnsi="Twinkl"/>
                <w:sz w:val="22"/>
                <w:szCs w:val="22"/>
              </w:rPr>
              <w:t>subtitle</w:t>
            </w:r>
          </w:p>
        </w:tc>
        <w:tc>
          <w:tcPr>
            <w:tcW w:w="2150" w:type="dxa"/>
            <w:shd w:val="clear" w:color="auto" w:fill="auto"/>
          </w:tcPr>
          <w:p w14:paraId="2841518D" w14:textId="7883EBA8" w:rsidR="0058426D" w:rsidRPr="00334F2B" w:rsidRDefault="0058426D" w:rsidP="0058426D">
            <w:pPr>
              <w:rPr>
                <w:rFonts w:ascii="Twinkl" w:hAnsi="Twinkl" w:cs="Andika"/>
                <w:sz w:val="22"/>
                <w:szCs w:val="22"/>
              </w:rPr>
            </w:pPr>
            <w:r w:rsidRPr="00334F2B">
              <w:rPr>
                <w:rFonts w:ascii="Twinkl" w:hAnsi="Twinkl" w:cs="Andika"/>
                <w:sz w:val="22"/>
                <w:szCs w:val="22"/>
              </w:rPr>
              <w:t xml:space="preserve">supermarket </w:t>
            </w:r>
          </w:p>
          <w:p w14:paraId="6CE248D0" w14:textId="4D41C0D0" w:rsidR="0058426D" w:rsidRPr="00334F2B" w:rsidRDefault="0058426D" w:rsidP="0058426D">
            <w:pPr>
              <w:rPr>
                <w:rFonts w:ascii="Twinkl" w:hAnsi="Twinkl" w:cs="Andika"/>
                <w:sz w:val="22"/>
                <w:szCs w:val="22"/>
              </w:rPr>
            </w:pPr>
            <w:r w:rsidRPr="00334F2B">
              <w:rPr>
                <w:rFonts w:ascii="Twinkl" w:hAnsi="Twinkl" w:cs="Andika"/>
                <w:sz w:val="22"/>
                <w:szCs w:val="22"/>
              </w:rPr>
              <w:t xml:space="preserve">superman </w:t>
            </w:r>
          </w:p>
          <w:p w14:paraId="3D36D4A1" w14:textId="6623A7DA" w:rsidR="002E7DC1" w:rsidRPr="00334F2B" w:rsidRDefault="0058426D" w:rsidP="0058426D">
            <w:pPr>
              <w:rPr>
                <w:rFonts w:ascii="Twinkl" w:hAnsi="Twinkl" w:cstheme="majorHAnsi"/>
                <w:sz w:val="22"/>
                <w:szCs w:val="22"/>
              </w:rPr>
            </w:pPr>
            <w:r w:rsidRPr="00334F2B">
              <w:rPr>
                <w:rFonts w:ascii="Twinkl" w:hAnsi="Twinkl" w:cs="Andika"/>
                <w:sz w:val="22"/>
                <w:szCs w:val="22"/>
              </w:rPr>
              <w:t>superstar</w:t>
            </w:r>
          </w:p>
        </w:tc>
        <w:tc>
          <w:tcPr>
            <w:tcW w:w="2150" w:type="dxa"/>
            <w:shd w:val="clear" w:color="auto" w:fill="auto"/>
          </w:tcPr>
          <w:p w14:paraId="49514CC8" w14:textId="77777777" w:rsidR="0058426D" w:rsidRPr="00334F2B" w:rsidRDefault="0058426D" w:rsidP="0058426D">
            <w:pPr>
              <w:rPr>
                <w:rFonts w:ascii="Twinkl" w:hAnsi="Twinkl" w:cs="Andika"/>
                <w:sz w:val="22"/>
                <w:szCs w:val="22"/>
              </w:rPr>
            </w:pPr>
            <w:r w:rsidRPr="00334F2B">
              <w:rPr>
                <w:rFonts w:ascii="Twinkl" w:hAnsi="Twinkl" w:cs="Andika"/>
                <w:sz w:val="22"/>
                <w:szCs w:val="22"/>
              </w:rPr>
              <w:t>supernatural</w:t>
            </w:r>
          </w:p>
          <w:p w14:paraId="7B87F9AE" w14:textId="1CA2E8A4" w:rsidR="002E7DC1" w:rsidRPr="00334F2B" w:rsidRDefault="0058426D" w:rsidP="0058426D">
            <w:pPr>
              <w:rPr>
                <w:rFonts w:ascii="Twinkl" w:hAnsi="Twinkl" w:cstheme="majorHAnsi"/>
                <w:sz w:val="22"/>
                <w:szCs w:val="22"/>
              </w:rPr>
            </w:pPr>
            <w:r w:rsidRPr="00334F2B">
              <w:rPr>
                <w:rFonts w:ascii="Twinkl" w:hAnsi="Twinkl" w:cs="Andika"/>
                <w:sz w:val="22"/>
                <w:szCs w:val="22"/>
              </w:rPr>
              <w:t>superhero</w:t>
            </w:r>
            <w:r w:rsidRPr="00334F2B">
              <w:rPr>
                <w:rFonts w:ascii="Twinkl" w:hAnsi="Twinkl" w:cstheme="majorHAnsi"/>
                <w:sz w:val="22"/>
                <w:szCs w:val="22"/>
              </w:rPr>
              <w:t xml:space="preserve"> </w:t>
            </w:r>
          </w:p>
        </w:tc>
        <w:tc>
          <w:tcPr>
            <w:tcW w:w="2126" w:type="dxa"/>
            <w:shd w:val="clear" w:color="auto" w:fill="auto"/>
          </w:tcPr>
          <w:p w14:paraId="2A827635" w14:textId="2CB61731" w:rsidR="002E7DC1" w:rsidRPr="00334F2B" w:rsidRDefault="00937A3C" w:rsidP="00190089">
            <w:pPr>
              <w:contextualSpacing/>
              <w:rPr>
                <w:rFonts w:ascii="Twinkl" w:hAnsi="Twinkl" w:cstheme="majorHAnsi"/>
                <w:sz w:val="22"/>
                <w:szCs w:val="22"/>
              </w:rPr>
            </w:pPr>
            <w:r w:rsidRPr="00334F2B">
              <w:rPr>
                <w:rFonts w:ascii="Twinkl" w:hAnsi="Twinkl" w:cstheme="majorHAnsi"/>
                <w:sz w:val="22"/>
                <w:szCs w:val="22"/>
              </w:rPr>
              <w:t>Review/ Activity</w:t>
            </w:r>
          </w:p>
        </w:tc>
      </w:tr>
    </w:tbl>
    <w:p w14:paraId="6ED89408" w14:textId="77777777" w:rsidR="00BF13A7" w:rsidRPr="00334F2B" w:rsidRDefault="00BF13A7" w:rsidP="008A3D2D">
      <w:pPr>
        <w:contextualSpacing/>
        <w:rPr>
          <w:rFonts w:ascii="Twinkl" w:hAnsi="Twinkl" w:cstheme="majorHAnsi"/>
          <w:sz w:val="22"/>
          <w:szCs w:val="22"/>
        </w:rPr>
      </w:pPr>
    </w:p>
    <w:p w14:paraId="501A2F2E" w14:textId="1E937E37" w:rsidR="00F41A7A" w:rsidRPr="00334F2B" w:rsidRDefault="00D02480" w:rsidP="001C17A8">
      <w:pPr>
        <w:rPr>
          <w:rFonts w:ascii="Twinkl" w:hAnsi="Twinkl" w:cs="Andika"/>
          <w:sz w:val="22"/>
          <w:szCs w:val="22"/>
        </w:rPr>
      </w:pPr>
      <w:r w:rsidRPr="00CE1510">
        <w:rPr>
          <w:rFonts w:ascii="Twinkl" w:hAnsi="Twinkl" w:cstheme="majorHAnsi"/>
          <w:b/>
          <w:sz w:val="22"/>
          <w:szCs w:val="22"/>
        </w:rPr>
        <w:t xml:space="preserve">Week </w:t>
      </w:r>
      <w:r w:rsidR="00CE1510" w:rsidRPr="00CE1510">
        <w:rPr>
          <w:rFonts w:ascii="Twinkl" w:hAnsi="Twinkl" w:cstheme="majorHAnsi"/>
          <w:b/>
          <w:sz w:val="22"/>
          <w:szCs w:val="22"/>
        </w:rPr>
        <w:t xml:space="preserve">5 - </w:t>
      </w:r>
      <w:r w:rsidR="00190089" w:rsidRPr="00CE1510">
        <w:rPr>
          <w:rFonts w:ascii="Twinkl" w:hAnsi="Twinkl"/>
          <w:sz w:val="22"/>
          <w:szCs w:val="22"/>
        </w:rPr>
        <w:t>The</w:t>
      </w:r>
      <w:r w:rsidR="00190089" w:rsidRPr="00334F2B">
        <w:rPr>
          <w:rFonts w:ascii="Twinkl" w:hAnsi="Twinkl"/>
          <w:sz w:val="22"/>
          <w:szCs w:val="22"/>
        </w:rPr>
        <w:t xml:space="preserve"> Prefix inter-at the beginning of words.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49"/>
        <w:gridCol w:w="2149"/>
        <w:gridCol w:w="2158"/>
        <w:gridCol w:w="2154"/>
        <w:gridCol w:w="2146"/>
      </w:tblGrid>
      <w:tr w:rsidR="00334F2B" w:rsidRPr="00334F2B" w14:paraId="1DEEEFC8" w14:textId="77777777" w:rsidTr="002E7DC1">
        <w:tc>
          <w:tcPr>
            <w:tcW w:w="2149" w:type="dxa"/>
            <w:shd w:val="clear" w:color="auto" w:fill="auto"/>
          </w:tcPr>
          <w:p w14:paraId="07170EF0" w14:textId="10F51C8A" w:rsidR="002E7DC1" w:rsidRPr="00334F2B" w:rsidRDefault="002E7DC1" w:rsidP="002E7DC1">
            <w:pPr>
              <w:contextualSpacing/>
              <w:rPr>
                <w:rFonts w:ascii="Twinkl" w:hAnsi="Twinkl" w:cstheme="majorHAnsi"/>
                <w:b/>
                <w:sz w:val="22"/>
                <w:szCs w:val="22"/>
                <w:u w:val="single"/>
              </w:rPr>
            </w:pPr>
            <w:r w:rsidRPr="00334F2B">
              <w:rPr>
                <w:rFonts w:ascii="Twinkl" w:hAnsi="Twinkl" w:cstheme="majorHAnsi"/>
                <w:b/>
                <w:sz w:val="22"/>
                <w:szCs w:val="22"/>
                <w:u w:val="single"/>
              </w:rPr>
              <w:t>Monday- write out 10 times</w:t>
            </w:r>
          </w:p>
        </w:tc>
        <w:tc>
          <w:tcPr>
            <w:tcW w:w="2149" w:type="dxa"/>
            <w:shd w:val="clear" w:color="auto" w:fill="auto"/>
          </w:tcPr>
          <w:p w14:paraId="1AA4CB15" w14:textId="14E909ED" w:rsidR="002E7DC1" w:rsidRPr="00334F2B" w:rsidRDefault="002E7DC1" w:rsidP="002E7DC1">
            <w:pPr>
              <w:contextualSpacing/>
              <w:rPr>
                <w:rFonts w:ascii="Twinkl" w:hAnsi="Twinkl" w:cstheme="majorHAnsi"/>
                <w:b/>
                <w:sz w:val="22"/>
                <w:szCs w:val="22"/>
                <w:u w:val="single"/>
              </w:rPr>
            </w:pPr>
            <w:r w:rsidRPr="00334F2B">
              <w:rPr>
                <w:rFonts w:ascii="Twinkl" w:hAnsi="Twinkl" w:cstheme="majorHAnsi"/>
                <w:b/>
                <w:sz w:val="22"/>
                <w:szCs w:val="22"/>
                <w:u w:val="single"/>
              </w:rPr>
              <w:t>Tuesday- definition and sentence</w:t>
            </w:r>
          </w:p>
        </w:tc>
        <w:tc>
          <w:tcPr>
            <w:tcW w:w="2158" w:type="dxa"/>
            <w:shd w:val="clear" w:color="auto" w:fill="auto"/>
          </w:tcPr>
          <w:p w14:paraId="3F0F9974" w14:textId="505151E0" w:rsidR="002E7DC1" w:rsidRPr="00334F2B" w:rsidRDefault="002E7DC1" w:rsidP="002E7DC1">
            <w:pPr>
              <w:contextualSpacing/>
              <w:rPr>
                <w:rFonts w:ascii="Twinkl" w:hAnsi="Twinkl" w:cstheme="majorHAnsi"/>
                <w:b/>
                <w:sz w:val="22"/>
                <w:szCs w:val="22"/>
                <w:u w:val="single"/>
              </w:rPr>
            </w:pPr>
            <w:r w:rsidRPr="00334F2B">
              <w:rPr>
                <w:rFonts w:ascii="Twinkl" w:hAnsi="Twinkl" w:cstheme="majorHAnsi"/>
                <w:b/>
                <w:sz w:val="22"/>
                <w:szCs w:val="22"/>
                <w:u w:val="single"/>
              </w:rPr>
              <w:t>Wednesday- Word Pyramid</w:t>
            </w:r>
          </w:p>
        </w:tc>
        <w:tc>
          <w:tcPr>
            <w:tcW w:w="2154" w:type="dxa"/>
            <w:shd w:val="clear" w:color="auto" w:fill="auto"/>
          </w:tcPr>
          <w:p w14:paraId="547ED327" w14:textId="6A0E7E65" w:rsidR="002E7DC1" w:rsidRPr="00334F2B" w:rsidRDefault="002E7DC1" w:rsidP="002E7DC1">
            <w:pPr>
              <w:contextualSpacing/>
              <w:rPr>
                <w:rFonts w:ascii="Twinkl" w:hAnsi="Twinkl" w:cstheme="majorHAnsi"/>
                <w:b/>
                <w:sz w:val="22"/>
                <w:szCs w:val="22"/>
                <w:u w:val="single"/>
              </w:rPr>
            </w:pPr>
            <w:r w:rsidRPr="00334F2B">
              <w:rPr>
                <w:rFonts w:ascii="Twinkl" w:hAnsi="Twinkl" w:cstheme="majorHAnsi"/>
                <w:b/>
                <w:sz w:val="22"/>
                <w:szCs w:val="22"/>
                <w:u w:val="single"/>
              </w:rPr>
              <w:t>Thursday- Look, Say, Cover, Write, Check</w:t>
            </w:r>
          </w:p>
        </w:tc>
        <w:tc>
          <w:tcPr>
            <w:tcW w:w="2146" w:type="dxa"/>
            <w:shd w:val="clear" w:color="auto" w:fill="auto"/>
          </w:tcPr>
          <w:p w14:paraId="20775B1B" w14:textId="1A3F5D5C" w:rsidR="002E7DC1" w:rsidRPr="00334F2B" w:rsidRDefault="002E7DC1" w:rsidP="002E7DC1">
            <w:pPr>
              <w:contextualSpacing/>
              <w:rPr>
                <w:rFonts w:ascii="Twinkl" w:hAnsi="Twinkl" w:cstheme="majorHAnsi"/>
                <w:b/>
                <w:sz w:val="22"/>
                <w:szCs w:val="22"/>
                <w:u w:val="single"/>
              </w:rPr>
            </w:pPr>
            <w:r w:rsidRPr="00334F2B">
              <w:rPr>
                <w:rFonts w:ascii="Twinkl" w:hAnsi="Twinkl" w:cstheme="majorHAnsi"/>
                <w:b/>
                <w:sz w:val="22"/>
                <w:szCs w:val="22"/>
                <w:u w:val="single"/>
              </w:rPr>
              <w:t>Friday</w:t>
            </w:r>
          </w:p>
        </w:tc>
      </w:tr>
      <w:tr w:rsidR="00190089" w:rsidRPr="00334F2B" w14:paraId="398722DF" w14:textId="77777777" w:rsidTr="002E7DC1">
        <w:tc>
          <w:tcPr>
            <w:tcW w:w="2149" w:type="dxa"/>
            <w:shd w:val="clear" w:color="auto" w:fill="auto"/>
          </w:tcPr>
          <w:p w14:paraId="3B6584C5" w14:textId="7243D599" w:rsidR="00190089" w:rsidRPr="00334F2B" w:rsidRDefault="00190089" w:rsidP="00190089">
            <w:pPr>
              <w:rPr>
                <w:rFonts w:ascii="Twinkl" w:hAnsi="Twinkl"/>
                <w:sz w:val="22"/>
                <w:szCs w:val="22"/>
              </w:rPr>
            </w:pPr>
            <w:r w:rsidRPr="00334F2B">
              <w:rPr>
                <w:rFonts w:ascii="Twinkl" w:hAnsi="Twinkl"/>
                <w:sz w:val="22"/>
                <w:szCs w:val="22"/>
              </w:rPr>
              <w:t xml:space="preserve">interact </w:t>
            </w:r>
          </w:p>
          <w:p w14:paraId="40A3422C" w14:textId="5AF08534" w:rsidR="00190089" w:rsidRPr="00334F2B" w:rsidRDefault="00190089" w:rsidP="00190089">
            <w:pPr>
              <w:rPr>
                <w:rFonts w:ascii="Twinkl" w:hAnsi="Twinkl"/>
                <w:sz w:val="22"/>
                <w:szCs w:val="22"/>
              </w:rPr>
            </w:pPr>
            <w:r w:rsidRPr="00334F2B">
              <w:rPr>
                <w:rFonts w:ascii="Twinkl" w:hAnsi="Twinkl"/>
                <w:sz w:val="22"/>
                <w:szCs w:val="22"/>
              </w:rPr>
              <w:t xml:space="preserve">intercity </w:t>
            </w:r>
          </w:p>
          <w:p w14:paraId="60E9027D" w14:textId="506359D2" w:rsidR="00190089" w:rsidRPr="00334F2B" w:rsidRDefault="00190089" w:rsidP="00190089">
            <w:pPr>
              <w:spacing w:after="160" w:line="259" w:lineRule="auto"/>
              <w:contextualSpacing/>
              <w:rPr>
                <w:rFonts w:ascii="Twinkl" w:hAnsi="Twinkl" w:cstheme="majorHAnsi"/>
                <w:sz w:val="22"/>
                <w:szCs w:val="22"/>
              </w:rPr>
            </w:pPr>
            <w:r w:rsidRPr="00334F2B">
              <w:rPr>
                <w:rFonts w:ascii="Twinkl" w:hAnsi="Twinkl"/>
                <w:sz w:val="22"/>
                <w:szCs w:val="22"/>
              </w:rPr>
              <w:t>international</w:t>
            </w:r>
          </w:p>
        </w:tc>
        <w:tc>
          <w:tcPr>
            <w:tcW w:w="2149" w:type="dxa"/>
            <w:shd w:val="clear" w:color="auto" w:fill="auto"/>
          </w:tcPr>
          <w:p w14:paraId="4FEE09E0" w14:textId="77777777" w:rsidR="00190089" w:rsidRPr="00334F2B" w:rsidRDefault="00190089" w:rsidP="00190089">
            <w:pPr>
              <w:rPr>
                <w:rFonts w:ascii="Twinkl" w:hAnsi="Twinkl" w:cs="Andika"/>
                <w:sz w:val="22"/>
                <w:szCs w:val="22"/>
              </w:rPr>
            </w:pPr>
            <w:r w:rsidRPr="00334F2B">
              <w:rPr>
                <w:rFonts w:ascii="Twinkl" w:hAnsi="Twinkl"/>
                <w:sz w:val="22"/>
                <w:szCs w:val="22"/>
              </w:rPr>
              <w:t xml:space="preserve">interrelated </w:t>
            </w:r>
          </w:p>
          <w:p w14:paraId="79FDC09F" w14:textId="77777777" w:rsidR="00190089" w:rsidRPr="00334F2B" w:rsidRDefault="00190089" w:rsidP="00190089">
            <w:pPr>
              <w:rPr>
                <w:rFonts w:ascii="Twinkl" w:hAnsi="Twinkl" w:cs="Andika"/>
                <w:sz w:val="22"/>
                <w:szCs w:val="22"/>
              </w:rPr>
            </w:pPr>
            <w:r w:rsidRPr="00334F2B">
              <w:rPr>
                <w:rFonts w:ascii="Twinkl" w:hAnsi="Twinkl" w:cs="Andika"/>
                <w:sz w:val="22"/>
                <w:szCs w:val="22"/>
              </w:rPr>
              <w:t>interval</w:t>
            </w:r>
          </w:p>
          <w:p w14:paraId="16D38355" w14:textId="77777777" w:rsidR="00190089" w:rsidRPr="00334F2B" w:rsidRDefault="00190089" w:rsidP="00190089">
            <w:pPr>
              <w:rPr>
                <w:rFonts w:ascii="Twinkl" w:hAnsi="Twinkl" w:cs="Andika"/>
                <w:sz w:val="22"/>
                <w:szCs w:val="22"/>
              </w:rPr>
            </w:pPr>
            <w:r w:rsidRPr="00334F2B">
              <w:rPr>
                <w:rFonts w:ascii="Twinkl" w:hAnsi="Twinkl" w:cs="Andika"/>
                <w:sz w:val="22"/>
                <w:szCs w:val="22"/>
              </w:rPr>
              <w:t>intercept</w:t>
            </w:r>
          </w:p>
          <w:p w14:paraId="2A70AC40" w14:textId="32A06FCE" w:rsidR="00190089" w:rsidRPr="00334F2B" w:rsidRDefault="00190089" w:rsidP="00190089">
            <w:pPr>
              <w:spacing w:after="160" w:line="259" w:lineRule="auto"/>
              <w:contextualSpacing/>
              <w:rPr>
                <w:rFonts w:ascii="Twinkl" w:hAnsi="Twinkl" w:cstheme="majorHAnsi"/>
                <w:sz w:val="22"/>
                <w:szCs w:val="22"/>
              </w:rPr>
            </w:pPr>
          </w:p>
        </w:tc>
        <w:tc>
          <w:tcPr>
            <w:tcW w:w="2158" w:type="dxa"/>
            <w:shd w:val="clear" w:color="auto" w:fill="auto"/>
          </w:tcPr>
          <w:p w14:paraId="66BA26CF" w14:textId="77777777" w:rsidR="00190089" w:rsidRPr="00334F2B" w:rsidRDefault="00190089" w:rsidP="00190089">
            <w:pPr>
              <w:rPr>
                <w:rFonts w:ascii="Twinkl" w:hAnsi="Twinkl" w:cs="Andika"/>
                <w:sz w:val="22"/>
                <w:szCs w:val="22"/>
              </w:rPr>
            </w:pPr>
            <w:r w:rsidRPr="00334F2B">
              <w:rPr>
                <w:rFonts w:ascii="Twinkl" w:hAnsi="Twinkl" w:cs="Andika"/>
                <w:sz w:val="22"/>
                <w:szCs w:val="22"/>
              </w:rPr>
              <w:t>interrupt</w:t>
            </w:r>
          </w:p>
          <w:p w14:paraId="0E6FCBFD" w14:textId="77777777" w:rsidR="00190089" w:rsidRPr="00334F2B" w:rsidRDefault="00190089" w:rsidP="00190089">
            <w:pPr>
              <w:rPr>
                <w:rFonts w:ascii="Twinkl" w:hAnsi="Twinkl" w:cs="Andika"/>
                <w:sz w:val="22"/>
                <w:szCs w:val="22"/>
              </w:rPr>
            </w:pPr>
            <w:r w:rsidRPr="00334F2B">
              <w:rPr>
                <w:rFonts w:ascii="Twinkl" w:hAnsi="Twinkl" w:cs="Andika"/>
                <w:sz w:val="22"/>
                <w:szCs w:val="22"/>
              </w:rPr>
              <w:t>interview</w:t>
            </w:r>
          </w:p>
          <w:p w14:paraId="71F154E4" w14:textId="77777777" w:rsidR="00190089" w:rsidRPr="00334F2B" w:rsidRDefault="00190089" w:rsidP="00190089">
            <w:pPr>
              <w:rPr>
                <w:rFonts w:ascii="Twinkl" w:hAnsi="Twinkl" w:cs="Andika"/>
                <w:sz w:val="22"/>
                <w:szCs w:val="22"/>
              </w:rPr>
            </w:pPr>
            <w:r w:rsidRPr="00334F2B">
              <w:rPr>
                <w:rFonts w:ascii="Twinkl" w:hAnsi="Twinkl" w:cs="Andika"/>
                <w:sz w:val="22"/>
                <w:szCs w:val="22"/>
              </w:rPr>
              <w:t>intergalactic</w:t>
            </w:r>
          </w:p>
          <w:p w14:paraId="6F04E70D" w14:textId="49CA08A3" w:rsidR="00190089" w:rsidRPr="00334F2B" w:rsidRDefault="00190089" w:rsidP="00190089">
            <w:pPr>
              <w:contextualSpacing/>
              <w:rPr>
                <w:rFonts w:ascii="Twinkl" w:hAnsi="Twinkl" w:cstheme="majorHAnsi"/>
                <w:sz w:val="22"/>
                <w:szCs w:val="22"/>
              </w:rPr>
            </w:pPr>
          </w:p>
        </w:tc>
        <w:tc>
          <w:tcPr>
            <w:tcW w:w="2154" w:type="dxa"/>
            <w:shd w:val="clear" w:color="auto" w:fill="auto"/>
          </w:tcPr>
          <w:p w14:paraId="0E254368" w14:textId="77777777" w:rsidR="00190089" w:rsidRPr="00334F2B" w:rsidRDefault="00190089" w:rsidP="00190089">
            <w:pPr>
              <w:rPr>
                <w:rFonts w:ascii="Twinkl" w:hAnsi="Twinkl" w:cs="Andika"/>
                <w:sz w:val="22"/>
                <w:szCs w:val="22"/>
              </w:rPr>
            </w:pPr>
            <w:r w:rsidRPr="00334F2B">
              <w:rPr>
                <w:rFonts w:ascii="Twinkl" w:hAnsi="Twinkl" w:cs="Andika"/>
                <w:sz w:val="22"/>
                <w:szCs w:val="22"/>
              </w:rPr>
              <w:t>interface</w:t>
            </w:r>
          </w:p>
          <w:p w14:paraId="1215F2B0" w14:textId="4697AE6B" w:rsidR="00190089" w:rsidRPr="00334F2B" w:rsidRDefault="00190089" w:rsidP="00190089">
            <w:pPr>
              <w:contextualSpacing/>
              <w:rPr>
                <w:rFonts w:ascii="Twinkl" w:hAnsi="Twinkl" w:cstheme="majorHAnsi"/>
                <w:sz w:val="22"/>
                <w:szCs w:val="22"/>
              </w:rPr>
            </w:pPr>
            <w:r w:rsidRPr="00334F2B">
              <w:rPr>
                <w:rFonts w:ascii="Twinkl" w:hAnsi="Twinkl" w:cs="Andika"/>
                <w:sz w:val="22"/>
                <w:szCs w:val="22"/>
              </w:rPr>
              <w:t>interfere</w:t>
            </w:r>
          </w:p>
        </w:tc>
        <w:tc>
          <w:tcPr>
            <w:tcW w:w="2146" w:type="dxa"/>
            <w:shd w:val="clear" w:color="auto" w:fill="auto"/>
          </w:tcPr>
          <w:p w14:paraId="6F0BFA1D" w14:textId="5183DBAE" w:rsidR="00190089" w:rsidRPr="00334F2B" w:rsidRDefault="00190089" w:rsidP="00190089">
            <w:pPr>
              <w:contextualSpacing/>
              <w:rPr>
                <w:rFonts w:ascii="Twinkl" w:hAnsi="Twinkl" w:cstheme="majorHAnsi"/>
                <w:sz w:val="22"/>
                <w:szCs w:val="22"/>
              </w:rPr>
            </w:pPr>
            <w:r w:rsidRPr="00334F2B">
              <w:rPr>
                <w:rFonts w:ascii="Twinkl" w:hAnsi="Twinkl" w:cstheme="majorHAnsi"/>
                <w:sz w:val="22"/>
                <w:szCs w:val="22"/>
              </w:rPr>
              <w:t>Review/ Activity</w:t>
            </w:r>
          </w:p>
        </w:tc>
      </w:tr>
    </w:tbl>
    <w:p w14:paraId="0201CD4F" w14:textId="6A89A03D" w:rsidR="003F0DDD" w:rsidRPr="00334F2B" w:rsidRDefault="003F0DDD" w:rsidP="001C17A8">
      <w:pPr>
        <w:contextualSpacing/>
        <w:rPr>
          <w:rFonts w:ascii="Twinkl" w:hAnsi="Twinkl" w:cstheme="majorHAnsi"/>
          <w:sz w:val="22"/>
          <w:szCs w:val="22"/>
        </w:rPr>
      </w:pPr>
    </w:p>
    <w:p w14:paraId="03FA7FE0" w14:textId="03B259D9" w:rsidR="00865BB1" w:rsidRPr="00334F2B" w:rsidRDefault="00CE3943" w:rsidP="001C17A8">
      <w:pPr>
        <w:rPr>
          <w:rFonts w:ascii="Twinkl" w:hAnsi="Twinkl" w:cs="Andika"/>
          <w:sz w:val="22"/>
          <w:szCs w:val="22"/>
        </w:rPr>
      </w:pPr>
      <w:r w:rsidRPr="00CE1510">
        <w:rPr>
          <w:rFonts w:ascii="Twinkl" w:hAnsi="Twinkl" w:cstheme="majorHAnsi"/>
          <w:b/>
          <w:sz w:val="22"/>
          <w:szCs w:val="22"/>
        </w:rPr>
        <w:t xml:space="preserve">Week </w:t>
      </w:r>
      <w:r w:rsidR="00CE1510" w:rsidRPr="00CE1510">
        <w:rPr>
          <w:rFonts w:ascii="Twinkl" w:hAnsi="Twinkl" w:cstheme="majorHAnsi"/>
          <w:b/>
          <w:sz w:val="22"/>
          <w:szCs w:val="22"/>
        </w:rPr>
        <w:t xml:space="preserve">6 - </w:t>
      </w:r>
      <w:r w:rsidR="001C17A8" w:rsidRPr="00CE1510">
        <w:rPr>
          <w:rFonts w:ascii="Twinkl" w:hAnsi="Twinkl"/>
          <w:sz w:val="22"/>
          <w:szCs w:val="22"/>
        </w:rPr>
        <w:t>The</w:t>
      </w:r>
      <w:r w:rsidR="001C17A8" w:rsidRPr="00334F2B">
        <w:rPr>
          <w:rFonts w:ascii="Twinkl" w:hAnsi="Twinkl"/>
          <w:sz w:val="22"/>
          <w:szCs w:val="22"/>
        </w:rPr>
        <w:t xml:space="preserve"> </w:t>
      </w:r>
      <w:r w:rsidR="00190089" w:rsidRPr="00334F2B">
        <w:rPr>
          <w:rFonts w:ascii="Twinkl" w:hAnsi="Twinkl"/>
          <w:sz w:val="22"/>
          <w:szCs w:val="22"/>
        </w:rPr>
        <w:t>Prefix anti- &amp; auto- at the beginning of words.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51"/>
        <w:gridCol w:w="2150"/>
        <w:gridCol w:w="2157"/>
        <w:gridCol w:w="2154"/>
        <w:gridCol w:w="2144"/>
      </w:tblGrid>
      <w:tr w:rsidR="00334F2B" w:rsidRPr="00334F2B" w14:paraId="00948E1E" w14:textId="77777777" w:rsidTr="002E7DC1">
        <w:tc>
          <w:tcPr>
            <w:tcW w:w="2151" w:type="dxa"/>
            <w:shd w:val="clear" w:color="auto" w:fill="auto"/>
          </w:tcPr>
          <w:p w14:paraId="24225745" w14:textId="683DCD10" w:rsidR="002E7DC1" w:rsidRPr="00334F2B" w:rsidRDefault="002E7DC1" w:rsidP="002E7DC1">
            <w:pPr>
              <w:contextualSpacing/>
              <w:rPr>
                <w:rFonts w:ascii="Twinkl" w:hAnsi="Twinkl" w:cstheme="majorHAnsi"/>
                <w:b/>
                <w:sz w:val="22"/>
                <w:szCs w:val="22"/>
                <w:u w:val="single"/>
              </w:rPr>
            </w:pPr>
            <w:r w:rsidRPr="00334F2B">
              <w:rPr>
                <w:rFonts w:ascii="Twinkl" w:hAnsi="Twinkl" w:cstheme="majorHAnsi"/>
                <w:b/>
                <w:sz w:val="22"/>
                <w:szCs w:val="22"/>
                <w:u w:val="single"/>
              </w:rPr>
              <w:t>Monday- write out 10 times</w:t>
            </w:r>
          </w:p>
        </w:tc>
        <w:tc>
          <w:tcPr>
            <w:tcW w:w="2150" w:type="dxa"/>
            <w:shd w:val="clear" w:color="auto" w:fill="auto"/>
          </w:tcPr>
          <w:p w14:paraId="547AB14E" w14:textId="244C7244" w:rsidR="002E7DC1" w:rsidRPr="00334F2B" w:rsidRDefault="002E7DC1" w:rsidP="002E7DC1">
            <w:pPr>
              <w:contextualSpacing/>
              <w:rPr>
                <w:rFonts w:ascii="Twinkl" w:hAnsi="Twinkl" w:cstheme="majorHAnsi"/>
                <w:b/>
                <w:sz w:val="22"/>
                <w:szCs w:val="22"/>
                <w:u w:val="single"/>
              </w:rPr>
            </w:pPr>
            <w:r w:rsidRPr="00334F2B">
              <w:rPr>
                <w:rFonts w:ascii="Twinkl" w:hAnsi="Twinkl" w:cstheme="majorHAnsi"/>
                <w:b/>
                <w:sz w:val="22"/>
                <w:szCs w:val="22"/>
                <w:u w:val="single"/>
              </w:rPr>
              <w:t>Tuesday- definition and sentence</w:t>
            </w:r>
          </w:p>
        </w:tc>
        <w:tc>
          <w:tcPr>
            <w:tcW w:w="2157" w:type="dxa"/>
            <w:shd w:val="clear" w:color="auto" w:fill="auto"/>
          </w:tcPr>
          <w:p w14:paraId="01F0E2DE" w14:textId="58DEB030" w:rsidR="002E7DC1" w:rsidRPr="00334F2B" w:rsidRDefault="002E7DC1" w:rsidP="002E7DC1">
            <w:pPr>
              <w:contextualSpacing/>
              <w:rPr>
                <w:rFonts w:ascii="Twinkl" w:hAnsi="Twinkl" w:cstheme="majorHAnsi"/>
                <w:b/>
                <w:sz w:val="22"/>
                <w:szCs w:val="22"/>
                <w:u w:val="single"/>
              </w:rPr>
            </w:pPr>
            <w:r w:rsidRPr="00334F2B">
              <w:rPr>
                <w:rFonts w:ascii="Twinkl" w:hAnsi="Twinkl" w:cstheme="majorHAnsi"/>
                <w:b/>
                <w:sz w:val="22"/>
                <w:szCs w:val="22"/>
                <w:u w:val="single"/>
              </w:rPr>
              <w:t>Wednesday- Word Pyramid</w:t>
            </w:r>
          </w:p>
        </w:tc>
        <w:tc>
          <w:tcPr>
            <w:tcW w:w="2154" w:type="dxa"/>
            <w:shd w:val="clear" w:color="auto" w:fill="auto"/>
          </w:tcPr>
          <w:p w14:paraId="113C16D9" w14:textId="6D10FEB3" w:rsidR="002E7DC1" w:rsidRPr="00334F2B" w:rsidRDefault="002E7DC1" w:rsidP="002E7DC1">
            <w:pPr>
              <w:contextualSpacing/>
              <w:rPr>
                <w:rFonts w:ascii="Twinkl" w:hAnsi="Twinkl" w:cstheme="majorHAnsi"/>
                <w:b/>
                <w:sz w:val="22"/>
                <w:szCs w:val="22"/>
                <w:u w:val="single"/>
              </w:rPr>
            </w:pPr>
            <w:r w:rsidRPr="00334F2B">
              <w:rPr>
                <w:rFonts w:ascii="Twinkl" w:hAnsi="Twinkl" w:cstheme="majorHAnsi"/>
                <w:b/>
                <w:sz w:val="22"/>
                <w:szCs w:val="22"/>
                <w:u w:val="single"/>
              </w:rPr>
              <w:t>Thursday- Look, Say, Cover, Write, Check</w:t>
            </w:r>
          </w:p>
        </w:tc>
        <w:tc>
          <w:tcPr>
            <w:tcW w:w="2144" w:type="dxa"/>
            <w:shd w:val="clear" w:color="auto" w:fill="auto"/>
          </w:tcPr>
          <w:p w14:paraId="49453F27" w14:textId="0F94D704" w:rsidR="002E7DC1" w:rsidRPr="00334F2B" w:rsidRDefault="002E7DC1" w:rsidP="002E7DC1">
            <w:pPr>
              <w:contextualSpacing/>
              <w:rPr>
                <w:rFonts w:ascii="Twinkl" w:hAnsi="Twinkl" w:cstheme="majorHAnsi"/>
                <w:b/>
                <w:sz w:val="22"/>
                <w:szCs w:val="22"/>
                <w:u w:val="single"/>
              </w:rPr>
            </w:pPr>
            <w:r w:rsidRPr="00334F2B">
              <w:rPr>
                <w:rFonts w:ascii="Twinkl" w:hAnsi="Twinkl" w:cstheme="majorHAnsi"/>
                <w:b/>
                <w:sz w:val="22"/>
                <w:szCs w:val="22"/>
                <w:u w:val="single"/>
              </w:rPr>
              <w:t>Friday</w:t>
            </w:r>
          </w:p>
        </w:tc>
      </w:tr>
      <w:tr w:rsidR="00334F2B" w:rsidRPr="00334F2B" w14:paraId="4BD17D75" w14:textId="77777777" w:rsidTr="002E7DC1">
        <w:trPr>
          <w:trHeight w:val="64"/>
        </w:trPr>
        <w:tc>
          <w:tcPr>
            <w:tcW w:w="2151" w:type="dxa"/>
            <w:shd w:val="clear" w:color="auto" w:fill="auto"/>
          </w:tcPr>
          <w:p w14:paraId="0F9886C4" w14:textId="77777777" w:rsidR="00430C96" w:rsidRPr="003A3F1E" w:rsidRDefault="00430C96" w:rsidP="00430C96">
            <w:pPr>
              <w:rPr>
                <w:rFonts w:ascii="Twinkl" w:hAnsi="Twinkl"/>
                <w:color w:val="000000" w:themeColor="text1"/>
                <w:sz w:val="22"/>
                <w:szCs w:val="22"/>
                <w:lang w:val="en-GB"/>
              </w:rPr>
            </w:pPr>
            <w:r w:rsidRPr="003A3F1E">
              <w:rPr>
                <w:rFonts w:ascii="Twinkl" w:hAnsi="Twinkl"/>
                <w:color w:val="000000" w:themeColor="text1"/>
                <w:sz w:val="22"/>
                <w:szCs w:val="22"/>
                <w:lang w:val="en-GB"/>
              </w:rPr>
              <w:t xml:space="preserve">antiseptic </w:t>
            </w:r>
          </w:p>
          <w:p w14:paraId="6976BF54" w14:textId="77777777" w:rsidR="00430C96" w:rsidRPr="003A3F1E" w:rsidRDefault="00430C96" w:rsidP="00430C96">
            <w:pPr>
              <w:rPr>
                <w:rFonts w:ascii="Twinkl" w:hAnsi="Twinkl"/>
                <w:color w:val="000000" w:themeColor="text1"/>
                <w:sz w:val="22"/>
                <w:szCs w:val="22"/>
                <w:lang w:val="en-GB"/>
              </w:rPr>
            </w:pPr>
            <w:r w:rsidRPr="003A3F1E">
              <w:rPr>
                <w:rFonts w:ascii="Twinkl" w:hAnsi="Twinkl"/>
                <w:color w:val="000000" w:themeColor="text1"/>
                <w:sz w:val="22"/>
                <w:szCs w:val="22"/>
                <w:lang w:val="en-GB"/>
              </w:rPr>
              <w:t xml:space="preserve">anticlockwise </w:t>
            </w:r>
          </w:p>
          <w:p w14:paraId="0B96E737" w14:textId="77777777" w:rsidR="00430C96" w:rsidRPr="003A3F1E" w:rsidRDefault="00430C96" w:rsidP="00430C96">
            <w:pPr>
              <w:rPr>
                <w:rFonts w:ascii="Twinkl" w:hAnsi="Twinkl"/>
                <w:color w:val="000000" w:themeColor="text1"/>
                <w:sz w:val="22"/>
                <w:szCs w:val="22"/>
                <w:lang w:val="en-GB"/>
              </w:rPr>
            </w:pPr>
            <w:r w:rsidRPr="003A3F1E">
              <w:rPr>
                <w:rFonts w:ascii="Twinkl" w:hAnsi="Twinkl"/>
                <w:color w:val="000000" w:themeColor="text1"/>
                <w:sz w:val="22"/>
                <w:szCs w:val="22"/>
                <w:lang w:val="en-GB"/>
              </w:rPr>
              <w:t>antisocial</w:t>
            </w:r>
          </w:p>
          <w:p w14:paraId="32981641" w14:textId="13F9B6DE" w:rsidR="002E7DC1" w:rsidRPr="003A3F1E" w:rsidRDefault="002E7DC1" w:rsidP="002E7DC1">
            <w:pPr>
              <w:spacing w:after="160" w:line="259" w:lineRule="auto"/>
              <w:ind w:left="360"/>
              <w:contextualSpacing/>
              <w:rPr>
                <w:rFonts w:ascii="Twinkl" w:hAnsi="Twinkl" w:cstheme="majorHAnsi"/>
                <w:color w:val="000000" w:themeColor="text1"/>
                <w:sz w:val="22"/>
                <w:szCs w:val="22"/>
              </w:rPr>
            </w:pPr>
          </w:p>
        </w:tc>
        <w:tc>
          <w:tcPr>
            <w:tcW w:w="2150" w:type="dxa"/>
            <w:shd w:val="clear" w:color="auto" w:fill="auto"/>
          </w:tcPr>
          <w:p w14:paraId="4C42997E" w14:textId="77777777" w:rsidR="00430C96" w:rsidRPr="003A3F1E" w:rsidRDefault="00430C96" w:rsidP="00430C96">
            <w:pPr>
              <w:rPr>
                <w:rFonts w:ascii="Twinkl" w:hAnsi="Twinkl" w:cs="Andika"/>
                <w:color w:val="000000" w:themeColor="text1"/>
                <w:sz w:val="22"/>
                <w:szCs w:val="22"/>
              </w:rPr>
            </w:pPr>
            <w:r w:rsidRPr="003A3F1E">
              <w:rPr>
                <w:rFonts w:ascii="Twinkl" w:hAnsi="Twinkl"/>
                <w:color w:val="000000" w:themeColor="text1"/>
                <w:sz w:val="22"/>
                <w:szCs w:val="22"/>
              </w:rPr>
              <w:t>anti-climax</w:t>
            </w:r>
          </w:p>
          <w:p w14:paraId="32075915" w14:textId="77777777" w:rsidR="00430C96" w:rsidRPr="003A3F1E" w:rsidRDefault="00430C96" w:rsidP="00430C96">
            <w:pPr>
              <w:rPr>
                <w:rFonts w:ascii="Twinkl" w:hAnsi="Twinkl" w:cs="Andika"/>
                <w:color w:val="000000" w:themeColor="text1"/>
                <w:sz w:val="22"/>
                <w:szCs w:val="22"/>
              </w:rPr>
            </w:pPr>
            <w:r w:rsidRPr="003A3F1E">
              <w:rPr>
                <w:rFonts w:ascii="Twinkl" w:hAnsi="Twinkl"/>
                <w:color w:val="000000" w:themeColor="text1"/>
                <w:sz w:val="22"/>
                <w:szCs w:val="22"/>
              </w:rPr>
              <w:t>antidote</w:t>
            </w:r>
          </w:p>
          <w:p w14:paraId="5EF13A17" w14:textId="77777777" w:rsidR="00430C96" w:rsidRPr="003A3F1E" w:rsidRDefault="00430C96" w:rsidP="00430C96">
            <w:pPr>
              <w:rPr>
                <w:rFonts w:ascii="Twinkl" w:hAnsi="Twinkl" w:cs="Andika"/>
                <w:color w:val="000000" w:themeColor="text1"/>
                <w:sz w:val="22"/>
                <w:szCs w:val="22"/>
              </w:rPr>
            </w:pPr>
            <w:r w:rsidRPr="003A3F1E">
              <w:rPr>
                <w:rFonts w:ascii="Twinkl" w:hAnsi="Twinkl"/>
                <w:color w:val="000000" w:themeColor="text1"/>
                <w:sz w:val="22"/>
                <w:szCs w:val="22"/>
              </w:rPr>
              <w:t>anticipate</w:t>
            </w:r>
          </w:p>
          <w:p w14:paraId="16E10115" w14:textId="7154D4BA" w:rsidR="002E7DC1" w:rsidRPr="003A3F1E" w:rsidRDefault="002E7DC1" w:rsidP="002E7DC1">
            <w:pPr>
              <w:spacing w:after="160" w:line="259" w:lineRule="auto"/>
              <w:ind w:left="360"/>
              <w:contextualSpacing/>
              <w:jc w:val="center"/>
              <w:rPr>
                <w:rFonts w:ascii="Twinkl" w:hAnsi="Twinkl" w:cstheme="majorHAnsi"/>
                <w:color w:val="000000" w:themeColor="text1"/>
                <w:sz w:val="22"/>
                <w:szCs w:val="22"/>
              </w:rPr>
            </w:pPr>
          </w:p>
        </w:tc>
        <w:tc>
          <w:tcPr>
            <w:tcW w:w="2157" w:type="dxa"/>
            <w:shd w:val="clear" w:color="auto" w:fill="auto"/>
          </w:tcPr>
          <w:p w14:paraId="51C3491B" w14:textId="77777777" w:rsidR="00430C96" w:rsidRPr="003A3F1E" w:rsidRDefault="00430C96" w:rsidP="00430C96">
            <w:pPr>
              <w:rPr>
                <w:rFonts w:ascii="Twinkl" w:hAnsi="Twinkl" w:cs="Andika"/>
                <w:color w:val="000000" w:themeColor="text1"/>
                <w:sz w:val="22"/>
                <w:szCs w:val="22"/>
              </w:rPr>
            </w:pPr>
            <w:r w:rsidRPr="003A3F1E">
              <w:rPr>
                <w:rFonts w:ascii="Twinkl" w:hAnsi="Twinkl"/>
                <w:color w:val="000000" w:themeColor="text1"/>
                <w:sz w:val="22"/>
                <w:szCs w:val="22"/>
              </w:rPr>
              <w:t xml:space="preserve">autobiography </w:t>
            </w:r>
          </w:p>
          <w:p w14:paraId="4BD87177" w14:textId="77777777" w:rsidR="00430C96" w:rsidRPr="003A3F1E" w:rsidRDefault="00430C96" w:rsidP="00430C96">
            <w:pPr>
              <w:rPr>
                <w:rFonts w:ascii="Twinkl" w:hAnsi="Twinkl" w:cs="Andika"/>
                <w:color w:val="000000" w:themeColor="text1"/>
                <w:sz w:val="22"/>
                <w:szCs w:val="22"/>
              </w:rPr>
            </w:pPr>
            <w:r w:rsidRPr="003A3F1E">
              <w:rPr>
                <w:rFonts w:ascii="Twinkl" w:hAnsi="Twinkl"/>
                <w:color w:val="000000" w:themeColor="text1"/>
                <w:sz w:val="22"/>
                <w:szCs w:val="22"/>
              </w:rPr>
              <w:t>autograph</w:t>
            </w:r>
          </w:p>
          <w:p w14:paraId="4985C835" w14:textId="77777777" w:rsidR="00430C96" w:rsidRPr="003A3F1E" w:rsidRDefault="00430C96" w:rsidP="00430C96">
            <w:pPr>
              <w:rPr>
                <w:rFonts w:ascii="Twinkl" w:hAnsi="Twinkl" w:cs="Andika"/>
                <w:color w:val="000000" w:themeColor="text1"/>
                <w:sz w:val="22"/>
                <w:szCs w:val="22"/>
              </w:rPr>
            </w:pPr>
            <w:r w:rsidRPr="003A3F1E">
              <w:rPr>
                <w:rFonts w:ascii="Twinkl" w:hAnsi="Twinkl"/>
                <w:color w:val="000000" w:themeColor="text1"/>
                <w:sz w:val="22"/>
                <w:szCs w:val="22"/>
              </w:rPr>
              <w:t>automate</w:t>
            </w:r>
          </w:p>
          <w:p w14:paraId="44649FF1" w14:textId="2A2E6AC8" w:rsidR="002E7DC1" w:rsidRPr="003A3F1E" w:rsidRDefault="002E7DC1" w:rsidP="002E7DC1">
            <w:pPr>
              <w:ind w:left="360"/>
              <w:contextualSpacing/>
              <w:rPr>
                <w:rFonts w:ascii="Twinkl" w:hAnsi="Twinkl" w:cstheme="majorHAnsi"/>
                <w:color w:val="000000" w:themeColor="text1"/>
                <w:sz w:val="22"/>
                <w:szCs w:val="22"/>
              </w:rPr>
            </w:pPr>
          </w:p>
        </w:tc>
        <w:tc>
          <w:tcPr>
            <w:tcW w:w="2154" w:type="dxa"/>
            <w:shd w:val="clear" w:color="auto" w:fill="auto"/>
          </w:tcPr>
          <w:p w14:paraId="5B3AA083" w14:textId="77777777" w:rsidR="00430C96" w:rsidRPr="003A3F1E" w:rsidRDefault="00430C96" w:rsidP="00430C96">
            <w:pPr>
              <w:rPr>
                <w:rFonts w:ascii="Twinkl" w:hAnsi="Twinkl" w:cs="Andika"/>
                <w:color w:val="000000" w:themeColor="text1"/>
                <w:sz w:val="22"/>
                <w:szCs w:val="22"/>
              </w:rPr>
            </w:pPr>
            <w:r w:rsidRPr="003A3F1E">
              <w:rPr>
                <w:rFonts w:ascii="Twinkl" w:hAnsi="Twinkl" w:cs="Andika"/>
                <w:color w:val="000000" w:themeColor="text1"/>
                <w:sz w:val="22"/>
                <w:szCs w:val="22"/>
              </w:rPr>
              <w:t>autonomy</w:t>
            </w:r>
          </w:p>
          <w:p w14:paraId="3F556909" w14:textId="77777777" w:rsidR="00430C96" w:rsidRPr="003A3F1E" w:rsidRDefault="00430C96" w:rsidP="00430C96">
            <w:pPr>
              <w:rPr>
                <w:rFonts w:ascii="Twinkl" w:hAnsi="Twinkl" w:cs="Andika"/>
                <w:color w:val="000000" w:themeColor="text1"/>
                <w:sz w:val="22"/>
                <w:szCs w:val="22"/>
              </w:rPr>
            </w:pPr>
            <w:r w:rsidRPr="003A3F1E">
              <w:rPr>
                <w:rFonts w:ascii="Twinkl" w:hAnsi="Twinkl" w:cs="Andika"/>
                <w:color w:val="000000" w:themeColor="text1"/>
                <w:sz w:val="22"/>
                <w:szCs w:val="22"/>
              </w:rPr>
              <w:t>autopilot</w:t>
            </w:r>
          </w:p>
          <w:p w14:paraId="6814733B" w14:textId="01CD62D6" w:rsidR="002E7DC1" w:rsidRPr="003A3F1E" w:rsidRDefault="00430C96" w:rsidP="00430C96">
            <w:pPr>
              <w:rPr>
                <w:rFonts w:ascii="Twinkl" w:hAnsi="Twinkl" w:cs="Andika"/>
                <w:color w:val="000000" w:themeColor="text1"/>
                <w:sz w:val="22"/>
                <w:szCs w:val="22"/>
              </w:rPr>
            </w:pPr>
            <w:r w:rsidRPr="003A3F1E">
              <w:rPr>
                <w:rFonts w:ascii="Twinkl" w:hAnsi="Twinkl" w:cs="Andika"/>
                <w:color w:val="000000" w:themeColor="text1"/>
                <w:sz w:val="22"/>
                <w:szCs w:val="22"/>
              </w:rPr>
              <w:t>automatically</w:t>
            </w:r>
          </w:p>
        </w:tc>
        <w:tc>
          <w:tcPr>
            <w:tcW w:w="2144" w:type="dxa"/>
            <w:shd w:val="clear" w:color="auto" w:fill="auto"/>
          </w:tcPr>
          <w:p w14:paraId="73959066" w14:textId="7C51FF01" w:rsidR="002E7DC1" w:rsidRPr="003A3F1E" w:rsidRDefault="00A2726A" w:rsidP="002E7DC1">
            <w:pPr>
              <w:contextualSpacing/>
              <w:rPr>
                <w:rFonts w:ascii="Twinkl" w:hAnsi="Twinkl" w:cstheme="majorHAnsi"/>
                <w:color w:val="000000" w:themeColor="text1"/>
                <w:sz w:val="22"/>
                <w:szCs w:val="22"/>
              </w:rPr>
            </w:pPr>
            <w:r w:rsidRPr="003A3F1E">
              <w:rPr>
                <w:rFonts w:ascii="Twinkl" w:hAnsi="Twinkl" w:cstheme="majorHAnsi"/>
                <w:color w:val="000000" w:themeColor="text1"/>
                <w:sz w:val="22"/>
                <w:szCs w:val="22"/>
              </w:rPr>
              <w:t>Review/ Activity</w:t>
            </w:r>
          </w:p>
        </w:tc>
      </w:tr>
    </w:tbl>
    <w:p w14:paraId="7DA39ABF" w14:textId="461CA3D0" w:rsidR="003F0DDD" w:rsidRPr="005B7C18" w:rsidRDefault="003F0DDD" w:rsidP="00AA763B">
      <w:pPr>
        <w:rPr>
          <w:rFonts w:ascii="Twinkl" w:hAnsi="Twinkl" w:cstheme="majorHAnsi"/>
        </w:rPr>
      </w:pPr>
    </w:p>
    <w:sectPr w:rsidR="003F0DDD" w:rsidRPr="005B7C18" w:rsidSect="00B15937">
      <w:pgSz w:w="11900" w:h="16840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winkl">
    <w:altName w:val="Times New Roman"/>
    <w:panose1 w:val="00000000000000000000"/>
    <w:charset w:val="00"/>
    <w:family w:val="auto"/>
    <w:pitch w:val="variable"/>
    <w:sig w:usb0="A00000AF" w:usb1="5000205B" w:usb2="00000000" w:usb3="00000000" w:csb0="000000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dika">
    <w:altName w:val="Segoe UI Historic"/>
    <w:charset w:val="00"/>
    <w:family w:val="auto"/>
    <w:pitch w:val="variable"/>
    <w:sig w:usb0="A00003FF" w:usb1="5200E1FF" w:usb2="0A000029" w:usb3="00000000" w:csb0="00000197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F6522B"/>
    <w:multiLevelType w:val="hybridMultilevel"/>
    <w:tmpl w:val="2998165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1D0FCF"/>
    <w:multiLevelType w:val="hybridMultilevel"/>
    <w:tmpl w:val="0832C8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E642B6"/>
    <w:multiLevelType w:val="hybridMultilevel"/>
    <w:tmpl w:val="5B0C5450"/>
    <w:lvl w:ilvl="0" w:tplc="03B47A3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93431F"/>
    <w:multiLevelType w:val="hybridMultilevel"/>
    <w:tmpl w:val="71A2AD7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B84DC3"/>
    <w:multiLevelType w:val="multilevel"/>
    <w:tmpl w:val="DC5C78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0E091D4F"/>
    <w:multiLevelType w:val="hybridMultilevel"/>
    <w:tmpl w:val="1BA8750E"/>
    <w:lvl w:ilvl="0" w:tplc="E4542BA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F7521F6"/>
    <w:multiLevelType w:val="hybridMultilevel"/>
    <w:tmpl w:val="0176644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FC51B6D"/>
    <w:multiLevelType w:val="hybridMultilevel"/>
    <w:tmpl w:val="D9BA3916"/>
    <w:lvl w:ilvl="0" w:tplc="E4542BA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376235"/>
    <w:multiLevelType w:val="hybridMultilevel"/>
    <w:tmpl w:val="68E6CDCA"/>
    <w:lvl w:ilvl="0" w:tplc="5C708D0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1A32412"/>
    <w:multiLevelType w:val="hybridMultilevel"/>
    <w:tmpl w:val="FE98CF7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1BF5078"/>
    <w:multiLevelType w:val="hybridMultilevel"/>
    <w:tmpl w:val="9900033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6E30693"/>
    <w:multiLevelType w:val="hybridMultilevel"/>
    <w:tmpl w:val="8044198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9804D49"/>
    <w:multiLevelType w:val="hybridMultilevel"/>
    <w:tmpl w:val="3C563EE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DDE5E42"/>
    <w:multiLevelType w:val="hybridMultilevel"/>
    <w:tmpl w:val="92487600"/>
    <w:lvl w:ilvl="0" w:tplc="7B76FCE0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FC72FB5"/>
    <w:multiLevelType w:val="hybridMultilevel"/>
    <w:tmpl w:val="FCD62BD4"/>
    <w:lvl w:ilvl="0" w:tplc="C56A282A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0C35CD9"/>
    <w:multiLevelType w:val="hybridMultilevel"/>
    <w:tmpl w:val="87985BCA"/>
    <w:lvl w:ilvl="0" w:tplc="E4542BA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5D01EF8"/>
    <w:multiLevelType w:val="hybridMultilevel"/>
    <w:tmpl w:val="9246ED50"/>
    <w:lvl w:ilvl="0" w:tplc="D0A02F22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9386B53"/>
    <w:multiLevelType w:val="hybridMultilevel"/>
    <w:tmpl w:val="8368BC10"/>
    <w:lvl w:ilvl="0" w:tplc="458C7D06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E312837"/>
    <w:multiLevelType w:val="hybridMultilevel"/>
    <w:tmpl w:val="5620935C"/>
    <w:lvl w:ilvl="0" w:tplc="BF8E3D2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EE811D2"/>
    <w:multiLevelType w:val="hybridMultilevel"/>
    <w:tmpl w:val="2998165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FE20F65"/>
    <w:multiLevelType w:val="multilevel"/>
    <w:tmpl w:val="802823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41D71EFA"/>
    <w:multiLevelType w:val="hybridMultilevel"/>
    <w:tmpl w:val="4BC6382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7D330B3"/>
    <w:multiLevelType w:val="hybridMultilevel"/>
    <w:tmpl w:val="9246ED50"/>
    <w:lvl w:ilvl="0" w:tplc="D0A02F22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8EC519C"/>
    <w:multiLevelType w:val="hybridMultilevel"/>
    <w:tmpl w:val="92487600"/>
    <w:lvl w:ilvl="0" w:tplc="7B76FCE0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A7D6D5F"/>
    <w:multiLevelType w:val="hybridMultilevel"/>
    <w:tmpl w:val="366AC6E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AC95553"/>
    <w:multiLevelType w:val="multilevel"/>
    <w:tmpl w:val="17103D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 w15:restartNumberingAfterBreak="0">
    <w:nsid w:val="4B2F0915"/>
    <w:multiLevelType w:val="hybridMultilevel"/>
    <w:tmpl w:val="4BC6382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FDE48FD"/>
    <w:multiLevelType w:val="hybridMultilevel"/>
    <w:tmpl w:val="4ED812BA"/>
    <w:lvl w:ilvl="0" w:tplc="DFDCBB5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8446CDB"/>
    <w:multiLevelType w:val="hybridMultilevel"/>
    <w:tmpl w:val="97B22F4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EBA445C"/>
    <w:multiLevelType w:val="hybridMultilevel"/>
    <w:tmpl w:val="745C473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14148F9"/>
    <w:multiLevelType w:val="hybridMultilevel"/>
    <w:tmpl w:val="0D5A9A7C"/>
    <w:lvl w:ilvl="0" w:tplc="30582A56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5792C87"/>
    <w:multiLevelType w:val="hybridMultilevel"/>
    <w:tmpl w:val="E07A443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792073F"/>
    <w:multiLevelType w:val="hybridMultilevel"/>
    <w:tmpl w:val="415CF3A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000714B"/>
    <w:multiLevelType w:val="hybridMultilevel"/>
    <w:tmpl w:val="415CF3A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17D0C47"/>
    <w:multiLevelType w:val="hybridMultilevel"/>
    <w:tmpl w:val="6C883D9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4B50E71"/>
    <w:multiLevelType w:val="hybridMultilevel"/>
    <w:tmpl w:val="92487600"/>
    <w:lvl w:ilvl="0" w:tplc="7B76FCE0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5813498"/>
    <w:multiLevelType w:val="hybridMultilevel"/>
    <w:tmpl w:val="68E6CDCA"/>
    <w:lvl w:ilvl="0" w:tplc="5C708D0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70E1FC6"/>
    <w:multiLevelType w:val="multilevel"/>
    <w:tmpl w:val="5F00F7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8" w15:restartNumberingAfterBreak="0">
    <w:nsid w:val="78594C8F"/>
    <w:multiLevelType w:val="hybridMultilevel"/>
    <w:tmpl w:val="A568EF8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9395B0E"/>
    <w:multiLevelType w:val="hybridMultilevel"/>
    <w:tmpl w:val="E244003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5"/>
  </w:num>
  <w:num w:numId="3">
    <w:abstractNumId w:val="4"/>
  </w:num>
  <w:num w:numId="4">
    <w:abstractNumId w:val="9"/>
  </w:num>
  <w:num w:numId="5">
    <w:abstractNumId w:val="37"/>
  </w:num>
  <w:num w:numId="6">
    <w:abstractNumId w:val="20"/>
  </w:num>
  <w:num w:numId="7">
    <w:abstractNumId w:val="0"/>
  </w:num>
  <w:num w:numId="8">
    <w:abstractNumId w:val="19"/>
  </w:num>
  <w:num w:numId="9">
    <w:abstractNumId w:val="39"/>
  </w:num>
  <w:num w:numId="10">
    <w:abstractNumId w:val="6"/>
  </w:num>
  <w:num w:numId="11">
    <w:abstractNumId w:val="29"/>
  </w:num>
  <w:num w:numId="12">
    <w:abstractNumId w:val="33"/>
  </w:num>
  <w:num w:numId="13">
    <w:abstractNumId w:val="32"/>
  </w:num>
  <w:num w:numId="14">
    <w:abstractNumId w:val="12"/>
  </w:num>
  <w:num w:numId="15">
    <w:abstractNumId w:val="21"/>
  </w:num>
  <w:num w:numId="16">
    <w:abstractNumId w:val="26"/>
  </w:num>
  <w:num w:numId="17">
    <w:abstractNumId w:val="3"/>
  </w:num>
  <w:num w:numId="18">
    <w:abstractNumId w:val="31"/>
  </w:num>
  <w:num w:numId="19">
    <w:abstractNumId w:val="16"/>
  </w:num>
  <w:num w:numId="20">
    <w:abstractNumId w:val="22"/>
  </w:num>
  <w:num w:numId="21">
    <w:abstractNumId w:val="23"/>
  </w:num>
  <w:num w:numId="22">
    <w:abstractNumId w:val="13"/>
  </w:num>
  <w:num w:numId="23">
    <w:abstractNumId w:val="35"/>
  </w:num>
  <w:num w:numId="24">
    <w:abstractNumId w:val="8"/>
  </w:num>
  <w:num w:numId="25">
    <w:abstractNumId w:val="36"/>
  </w:num>
  <w:num w:numId="26">
    <w:abstractNumId w:val="27"/>
  </w:num>
  <w:num w:numId="27">
    <w:abstractNumId w:val="38"/>
  </w:num>
  <w:num w:numId="28">
    <w:abstractNumId w:val="30"/>
  </w:num>
  <w:num w:numId="29">
    <w:abstractNumId w:val="28"/>
  </w:num>
  <w:num w:numId="30">
    <w:abstractNumId w:val="17"/>
  </w:num>
  <w:num w:numId="31">
    <w:abstractNumId w:val="24"/>
  </w:num>
  <w:num w:numId="32">
    <w:abstractNumId w:val="11"/>
  </w:num>
  <w:num w:numId="33">
    <w:abstractNumId w:val="10"/>
  </w:num>
  <w:num w:numId="34">
    <w:abstractNumId w:val="34"/>
  </w:num>
  <w:num w:numId="35">
    <w:abstractNumId w:val="7"/>
  </w:num>
  <w:num w:numId="36">
    <w:abstractNumId w:val="2"/>
  </w:num>
  <w:num w:numId="37">
    <w:abstractNumId w:val="15"/>
  </w:num>
  <w:num w:numId="38">
    <w:abstractNumId w:val="5"/>
  </w:num>
  <w:num w:numId="39">
    <w:abstractNumId w:val="14"/>
  </w:num>
  <w:num w:numId="40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5F8A"/>
    <w:rsid w:val="00002C51"/>
    <w:rsid w:val="00061C7D"/>
    <w:rsid w:val="00070D38"/>
    <w:rsid w:val="000E489E"/>
    <w:rsid w:val="00107EA8"/>
    <w:rsid w:val="00126DD9"/>
    <w:rsid w:val="00141536"/>
    <w:rsid w:val="00142680"/>
    <w:rsid w:val="0017233E"/>
    <w:rsid w:val="001745B5"/>
    <w:rsid w:val="00181BDC"/>
    <w:rsid w:val="001868D3"/>
    <w:rsid w:val="00190089"/>
    <w:rsid w:val="001A6899"/>
    <w:rsid w:val="001B328C"/>
    <w:rsid w:val="001C17A8"/>
    <w:rsid w:val="001C32C8"/>
    <w:rsid w:val="001E46CA"/>
    <w:rsid w:val="00253DBB"/>
    <w:rsid w:val="002A151D"/>
    <w:rsid w:val="002C208D"/>
    <w:rsid w:val="002C55CF"/>
    <w:rsid w:val="002D2414"/>
    <w:rsid w:val="002D5E8B"/>
    <w:rsid w:val="002E7DC1"/>
    <w:rsid w:val="002F1404"/>
    <w:rsid w:val="00311E47"/>
    <w:rsid w:val="00334F2B"/>
    <w:rsid w:val="0034399D"/>
    <w:rsid w:val="003A3F1E"/>
    <w:rsid w:val="003E1302"/>
    <w:rsid w:val="003F0DDD"/>
    <w:rsid w:val="00410915"/>
    <w:rsid w:val="00413363"/>
    <w:rsid w:val="00430C96"/>
    <w:rsid w:val="004349D4"/>
    <w:rsid w:val="004E0BBA"/>
    <w:rsid w:val="004E6932"/>
    <w:rsid w:val="004F0263"/>
    <w:rsid w:val="00560EA9"/>
    <w:rsid w:val="00582580"/>
    <w:rsid w:val="0058426D"/>
    <w:rsid w:val="005A7723"/>
    <w:rsid w:val="005B7C18"/>
    <w:rsid w:val="005C1F88"/>
    <w:rsid w:val="005C2451"/>
    <w:rsid w:val="005E29DC"/>
    <w:rsid w:val="006358D2"/>
    <w:rsid w:val="00674D93"/>
    <w:rsid w:val="006A0617"/>
    <w:rsid w:val="006B7E20"/>
    <w:rsid w:val="006E0FEE"/>
    <w:rsid w:val="006F181D"/>
    <w:rsid w:val="00751262"/>
    <w:rsid w:val="007C1EE0"/>
    <w:rsid w:val="00826BFF"/>
    <w:rsid w:val="00856AB9"/>
    <w:rsid w:val="00865BB1"/>
    <w:rsid w:val="008A0F78"/>
    <w:rsid w:val="008A3D2D"/>
    <w:rsid w:val="008C4CFB"/>
    <w:rsid w:val="008C5F8A"/>
    <w:rsid w:val="008F27A2"/>
    <w:rsid w:val="008F2AA4"/>
    <w:rsid w:val="00901B66"/>
    <w:rsid w:val="00905E6C"/>
    <w:rsid w:val="00937A3C"/>
    <w:rsid w:val="00944E58"/>
    <w:rsid w:val="00981BA6"/>
    <w:rsid w:val="009D2E15"/>
    <w:rsid w:val="009D6547"/>
    <w:rsid w:val="009D68E5"/>
    <w:rsid w:val="00A10AFF"/>
    <w:rsid w:val="00A2726A"/>
    <w:rsid w:val="00A55900"/>
    <w:rsid w:val="00AA763B"/>
    <w:rsid w:val="00AD0C78"/>
    <w:rsid w:val="00AD4B74"/>
    <w:rsid w:val="00AD5198"/>
    <w:rsid w:val="00AE7E3B"/>
    <w:rsid w:val="00B053A7"/>
    <w:rsid w:val="00B15937"/>
    <w:rsid w:val="00B344E1"/>
    <w:rsid w:val="00B43684"/>
    <w:rsid w:val="00B44015"/>
    <w:rsid w:val="00B500F2"/>
    <w:rsid w:val="00B91968"/>
    <w:rsid w:val="00BB561D"/>
    <w:rsid w:val="00BF13A7"/>
    <w:rsid w:val="00C23891"/>
    <w:rsid w:val="00C23D67"/>
    <w:rsid w:val="00C43007"/>
    <w:rsid w:val="00C53DBB"/>
    <w:rsid w:val="00C92EB9"/>
    <w:rsid w:val="00CE1510"/>
    <w:rsid w:val="00CE3943"/>
    <w:rsid w:val="00CF33C3"/>
    <w:rsid w:val="00D02480"/>
    <w:rsid w:val="00D0428A"/>
    <w:rsid w:val="00D1152E"/>
    <w:rsid w:val="00D17DF1"/>
    <w:rsid w:val="00D3777A"/>
    <w:rsid w:val="00D478A8"/>
    <w:rsid w:val="00D537DE"/>
    <w:rsid w:val="00D672F6"/>
    <w:rsid w:val="00DA1866"/>
    <w:rsid w:val="00DA1B6F"/>
    <w:rsid w:val="00DB4E11"/>
    <w:rsid w:val="00DD30D7"/>
    <w:rsid w:val="00DE3E53"/>
    <w:rsid w:val="00E00059"/>
    <w:rsid w:val="00E31415"/>
    <w:rsid w:val="00E3532C"/>
    <w:rsid w:val="00E4641C"/>
    <w:rsid w:val="00E62820"/>
    <w:rsid w:val="00E73229"/>
    <w:rsid w:val="00EC09B8"/>
    <w:rsid w:val="00EF5E7E"/>
    <w:rsid w:val="00F03DB2"/>
    <w:rsid w:val="00F41A7A"/>
    <w:rsid w:val="00F61549"/>
    <w:rsid w:val="00F66EAF"/>
    <w:rsid w:val="00F67165"/>
    <w:rsid w:val="00F76C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6C038D2"/>
  <w14:defaultImageDpi w14:val="300"/>
  <w15:docId w15:val="{DB127098-3C26-7F42-8745-789202E539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mbria" w:eastAsia="MS Mincho" w:hAnsi="Cambria" w:cs="Times New Roman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C5F8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text">
    <w:name w:val="tabletext"/>
    <w:basedOn w:val="Normal"/>
    <w:rsid w:val="00AD5198"/>
    <w:rPr>
      <w:rFonts w:ascii="Trebuchet MS" w:eastAsia="Times New Roman" w:hAnsi="Trebuchet MS"/>
      <w:sz w:val="20"/>
      <w:szCs w:val="20"/>
      <w:lang w:val="en-GB"/>
    </w:rPr>
  </w:style>
  <w:style w:type="paragraph" w:styleId="ListParagraph">
    <w:name w:val="List Paragraph"/>
    <w:basedOn w:val="Normal"/>
    <w:uiPriority w:val="34"/>
    <w:qFormat/>
    <w:rsid w:val="002C208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17DF1"/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7DF1"/>
    <w:rPr>
      <w:rFonts w:ascii="Segoe UI" w:hAnsi="Segoe UI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31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43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50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29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37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0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40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294</Words>
  <Characters>1680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Amanda Connor</dc:creator>
  <cp:keywords/>
  <dc:description/>
  <cp:lastModifiedBy>Alexandra Goodman</cp:lastModifiedBy>
  <cp:revision>19</cp:revision>
  <cp:lastPrinted>2026-09-09T13:13:00Z</cp:lastPrinted>
  <dcterms:created xsi:type="dcterms:W3CDTF">2025-10-24T13:38:00Z</dcterms:created>
  <dcterms:modified xsi:type="dcterms:W3CDTF">2026-09-09T13:13:00Z</dcterms:modified>
</cp:coreProperties>
</file>