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612"/>
        <w:tblW w:w="14879" w:type="dxa"/>
        <w:tblLook w:val="04A0" w:firstRow="1" w:lastRow="0" w:firstColumn="1" w:lastColumn="0" w:noHBand="0" w:noVBand="1"/>
      </w:tblPr>
      <w:tblGrid>
        <w:gridCol w:w="1404"/>
        <w:gridCol w:w="4403"/>
        <w:gridCol w:w="6849"/>
        <w:gridCol w:w="2223"/>
      </w:tblGrid>
      <w:tr w:rsidR="00D17702" w:rsidTr="00D17702">
        <w:trPr>
          <w:trHeight w:val="840"/>
        </w:trPr>
        <w:tc>
          <w:tcPr>
            <w:tcW w:w="14879" w:type="dxa"/>
            <w:gridSpan w:val="4"/>
            <w:shd w:val="clear" w:color="auto" w:fill="DEEAF6" w:themeFill="accent1" w:themeFillTint="33"/>
          </w:tcPr>
          <w:p w:rsidR="00D17702" w:rsidRPr="00C30AB4" w:rsidRDefault="00D17702" w:rsidP="00CB6AD0">
            <w:pPr>
              <w:jc w:val="center"/>
              <w:rPr>
                <w:rFonts w:ascii="Sassoon Infant Std" w:hAnsi="Sassoon Infant Std"/>
                <w:sz w:val="28"/>
                <w:szCs w:val="28"/>
              </w:rPr>
            </w:pPr>
            <w:r w:rsidRPr="00C30AB4">
              <w:rPr>
                <w:rFonts w:ascii="Sassoon Infant Std" w:hAnsi="Sassoon Infant Std"/>
                <w:sz w:val="28"/>
                <w:szCs w:val="28"/>
              </w:rPr>
              <w:t>EYFS</w:t>
            </w:r>
            <w:r w:rsidR="007C573F">
              <w:rPr>
                <w:rFonts w:ascii="Sassoon Infant Std" w:hAnsi="Sassoon Infant Std"/>
                <w:b/>
                <w:sz w:val="28"/>
                <w:szCs w:val="28"/>
                <w:u w:val="single"/>
              </w:rPr>
              <w:t xml:space="preserve"> –Expressive Art and Design-  </w:t>
            </w:r>
            <w:r w:rsidR="00A65A35">
              <w:rPr>
                <w:rFonts w:ascii="Sassoon Infant Std" w:hAnsi="Sassoon Infant Std"/>
                <w:b/>
                <w:sz w:val="28"/>
                <w:szCs w:val="28"/>
                <w:u w:val="single"/>
              </w:rPr>
              <w:t xml:space="preserve">Art and </w:t>
            </w:r>
            <w:r w:rsidR="00CB6AD0">
              <w:rPr>
                <w:rFonts w:ascii="Sassoon Infant Std" w:hAnsi="Sassoon Infant Std"/>
                <w:b/>
                <w:sz w:val="28"/>
                <w:szCs w:val="28"/>
                <w:u w:val="single"/>
              </w:rPr>
              <w:t>Design and Technology</w:t>
            </w:r>
            <w:r w:rsidR="008E54F2">
              <w:rPr>
                <w:rFonts w:ascii="Sassoon Infant Std" w:hAnsi="Sassoon Infant Std"/>
                <w:b/>
                <w:sz w:val="28"/>
                <w:szCs w:val="28"/>
                <w:u w:val="single"/>
              </w:rPr>
              <w:t xml:space="preserve"> </w:t>
            </w:r>
          </w:p>
        </w:tc>
      </w:tr>
      <w:tr w:rsidR="00FD390F" w:rsidTr="00FD390F">
        <w:tc>
          <w:tcPr>
            <w:tcW w:w="1418" w:type="dxa"/>
            <w:shd w:val="clear" w:color="auto" w:fill="DEEAF6" w:themeFill="accent1" w:themeFillTint="33"/>
          </w:tcPr>
          <w:p w:rsidR="00FD390F" w:rsidRPr="00C30AB4" w:rsidRDefault="00FD390F" w:rsidP="00FD390F">
            <w:pPr>
              <w:rPr>
                <w:rFonts w:ascii="Sassoon Infant Std" w:hAnsi="Sassoon Infant Std"/>
                <w:sz w:val="18"/>
                <w:szCs w:val="18"/>
                <w:u w:val="single"/>
              </w:rPr>
            </w:pPr>
            <w:r w:rsidRPr="00C30AB4">
              <w:rPr>
                <w:rFonts w:ascii="Sassoon Infant Std" w:hAnsi="Sassoon Infant Std"/>
                <w:sz w:val="18"/>
                <w:szCs w:val="18"/>
              </w:rPr>
              <w:t>Children in Reception:</w:t>
            </w:r>
          </w:p>
        </w:tc>
        <w:tc>
          <w:tcPr>
            <w:tcW w:w="13461" w:type="dxa"/>
            <w:gridSpan w:val="3"/>
            <w:shd w:val="clear" w:color="auto" w:fill="DEEAF6" w:themeFill="accent1" w:themeFillTint="33"/>
          </w:tcPr>
          <w:p w:rsidR="00FD390F" w:rsidRPr="007C573F" w:rsidRDefault="007C573F" w:rsidP="007C573F">
            <w:pPr>
              <w:rPr>
                <w:rFonts w:ascii="Twinkl Light" w:hAnsi="Twinkl Light"/>
                <w:sz w:val="18"/>
                <w:szCs w:val="18"/>
                <w:u w:val="single"/>
              </w:rPr>
            </w:pPr>
            <w:r w:rsidRPr="007C573F">
              <w:rPr>
                <w:rFonts w:ascii="Twinkl Light" w:hAnsi="Twinkl Light"/>
                <w:sz w:val="18"/>
                <w:szCs w:val="18"/>
                <w:u w:val="single"/>
              </w:rPr>
              <w:t>Physical Development</w:t>
            </w:r>
          </w:p>
          <w:p w:rsidR="007C573F" w:rsidRPr="007C573F" w:rsidRDefault="007C573F" w:rsidP="007C573F">
            <w:pPr>
              <w:pStyle w:val="TableParagraph"/>
              <w:tabs>
                <w:tab w:val="left" w:pos="283"/>
              </w:tabs>
              <w:ind w:left="0" w:firstLine="0"/>
              <w:rPr>
                <w:rFonts w:ascii="Twinkl Light" w:hAnsi="Twinkl Light"/>
                <w:sz w:val="20"/>
              </w:rPr>
            </w:pPr>
            <w:r w:rsidRPr="007C573F">
              <w:rPr>
                <w:rFonts w:ascii="Twinkl Light" w:hAnsi="Twinkl Light"/>
                <w:color w:val="231F20"/>
                <w:sz w:val="20"/>
              </w:rPr>
              <w:t>Develop</w:t>
            </w:r>
            <w:r w:rsidRPr="007C573F">
              <w:rPr>
                <w:rFonts w:ascii="Twinkl Light" w:hAnsi="Twinkl Light"/>
                <w:color w:val="231F20"/>
                <w:spacing w:val="-12"/>
                <w:sz w:val="20"/>
              </w:rPr>
              <w:t xml:space="preserve"> </w:t>
            </w:r>
            <w:r w:rsidRPr="007C573F">
              <w:rPr>
                <w:rFonts w:ascii="Twinkl Light" w:hAnsi="Twinkl Light"/>
                <w:color w:val="231F20"/>
                <w:sz w:val="20"/>
              </w:rPr>
              <w:t>their</w:t>
            </w:r>
            <w:r w:rsidRPr="007C573F">
              <w:rPr>
                <w:rFonts w:ascii="Twinkl Light" w:hAnsi="Twinkl Light"/>
                <w:color w:val="231F20"/>
                <w:spacing w:val="-11"/>
                <w:sz w:val="20"/>
              </w:rPr>
              <w:t xml:space="preserve"> </w:t>
            </w:r>
            <w:r w:rsidRPr="007C573F">
              <w:rPr>
                <w:rFonts w:ascii="Twinkl Light" w:hAnsi="Twinkl Light"/>
                <w:color w:val="231F20"/>
                <w:sz w:val="20"/>
              </w:rPr>
              <w:t>small</w:t>
            </w:r>
            <w:r w:rsidRPr="007C573F">
              <w:rPr>
                <w:rFonts w:ascii="Twinkl Light" w:hAnsi="Twinkl Light"/>
                <w:color w:val="231F20"/>
                <w:spacing w:val="-12"/>
                <w:sz w:val="20"/>
              </w:rPr>
              <w:t xml:space="preserve"> </w:t>
            </w:r>
            <w:r w:rsidRPr="007C573F">
              <w:rPr>
                <w:rFonts w:ascii="Twinkl Light" w:hAnsi="Twinkl Light"/>
                <w:color w:val="231F20"/>
                <w:sz w:val="20"/>
              </w:rPr>
              <w:t>motor</w:t>
            </w:r>
            <w:r w:rsidRPr="007C573F">
              <w:rPr>
                <w:rFonts w:ascii="Twinkl Light" w:hAnsi="Twinkl Light"/>
                <w:color w:val="231F20"/>
                <w:spacing w:val="-11"/>
                <w:sz w:val="20"/>
              </w:rPr>
              <w:t xml:space="preserve"> </w:t>
            </w:r>
            <w:r w:rsidRPr="007C573F">
              <w:rPr>
                <w:rFonts w:ascii="Twinkl Light" w:hAnsi="Twinkl Light"/>
                <w:color w:val="231F20"/>
                <w:sz w:val="20"/>
              </w:rPr>
              <w:t>skills</w:t>
            </w:r>
            <w:r w:rsidRPr="007C573F">
              <w:rPr>
                <w:rFonts w:ascii="Twinkl Light" w:hAnsi="Twinkl Light"/>
                <w:color w:val="231F20"/>
                <w:spacing w:val="-12"/>
                <w:sz w:val="20"/>
              </w:rPr>
              <w:t xml:space="preserve"> </w:t>
            </w:r>
            <w:r w:rsidRPr="007C573F">
              <w:rPr>
                <w:rFonts w:ascii="Twinkl Light" w:hAnsi="Twinkl Light"/>
                <w:color w:val="231F20"/>
                <w:sz w:val="20"/>
              </w:rPr>
              <w:t>so</w:t>
            </w:r>
            <w:r w:rsidRPr="007C573F">
              <w:rPr>
                <w:rFonts w:ascii="Twinkl Light" w:hAnsi="Twinkl Light"/>
                <w:color w:val="231F20"/>
                <w:spacing w:val="-12"/>
                <w:sz w:val="20"/>
              </w:rPr>
              <w:t xml:space="preserve"> </w:t>
            </w:r>
            <w:r w:rsidRPr="007C573F">
              <w:rPr>
                <w:rFonts w:ascii="Twinkl Light" w:hAnsi="Twinkl Light"/>
                <w:color w:val="231F20"/>
                <w:sz w:val="20"/>
              </w:rPr>
              <w:t>that</w:t>
            </w:r>
            <w:r w:rsidRPr="007C573F">
              <w:rPr>
                <w:rFonts w:ascii="Twinkl Light" w:hAnsi="Twinkl Light"/>
                <w:color w:val="231F20"/>
                <w:spacing w:val="-11"/>
                <w:sz w:val="20"/>
              </w:rPr>
              <w:t xml:space="preserve"> </w:t>
            </w:r>
            <w:r w:rsidRPr="007C573F">
              <w:rPr>
                <w:rFonts w:ascii="Twinkl Light" w:hAnsi="Twinkl Light"/>
                <w:color w:val="231F20"/>
                <w:sz w:val="20"/>
              </w:rPr>
              <w:t>they</w:t>
            </w:r>
            <w:r w:rsidRPr="007C573F">
              <w:rPr>
                <w:rFonts w:ascii="Twinkl Light" w:hAnsi="Twinkl Light"/>
                <w:color w:val="231F20"/>
                <w:spacing w:val="-12"/>
                <w:sz w:val="20"/>
              </w:rPr>
              <w:t xml:space="preserve"> </w:t>
            </w:r>
            <w:r w:rsidRPr="007C573F">
              <w:rPr>
                <w:rFonts w:ascii="Twinkl Light" w:hAnsi="Twinkl Light"/>
                <w:color w:val="231F20"/>
                <w:sz w:val="20"/>
              </w:rPr>
              <w:t>can</w:t>
            </w:r>
            <w:r w:rsidRPr="007C573F">
              <w:rPr>
                <w:rFonts w:ascii="Twinkl Light" w:hAnsi="Twinkl Light"/>
                <w:color w:val="231F20"/>
                <w:spacing w:val="-12"/>
                <w:sz w:val="20"/>
              </w:rPr>
              <w:t xml:space="preserve"> </w:t>
            </w:r>
            <w:r w:rsidRPr="007C573F">
              <w:rPr>
                <w:rFonts w:ascii="Twinkl Light" w:hAnsi="Twinkl Light"/>
                <w:color w:val="231F20"/>
                <w:sz w:val="20"/>
              </w:rPr>
              <w:t>use</w:t>
            </w:r>
            <w:r w:rsidRPr="007C573F">
              <w:rPr>
                <w:rFonts w:ascii="Twinkl Light" w:hAnsi="Twinkl Light"/>
                <w:color w:val="231F20"/>
                <w:spacing w:val="-12"/>
                <w:sz w:val="20"/>
              </w:rPr>
              <w:t xml:space="preserve"> </w:t>
            </w:r>
            <w:r w:rsidRPr="007C573F">
              <w:rPr>
                <w:rFonts w:ascii="Twinkl Light" w:hAnsi="Twinkl Light"/>
                <w:color w:val="231F20"/>
                <w:sz w:val="20"/>
              </w:rPr>
              <w:t>a</w:t>
            </w:r>
            <w:r w:rsidRPr="007C573F">
              <w:rPr>
                <w:rFonts w:ascii="Twinkl Light" w:hAnsi="Twinkl Light"/>
                <w:color w:val="231F20"/>
                <w:spacing w:val="-12"/>
                <w:sz w:val="20"/>
              </w:rPr>
              <w:t xml:space="preserve"> </w:t>
            </w:r>
            <w:r w:rsidRPr="007C573F">
              <w:rPr>
                <w:rFonts w:ascii="Twinkl Light" w:hAnsi="Twinkl Light"/>
                <w:color w:val="231F20"/>
                <w:sz w:val="20"/>
              </w:rPr>
              <w:t>range</w:t>
            </w:r>
            <w:r w:rsidRPr="007C573F">
              <w:rPr>
                <w:rFonts w:ascii="Twinkl Light" w:hAnsi="Twinkl Light"/>
                <w:color w:val="231F20"/>
                <w:spacing w:val="-11"/>
                <w:sz w:val="20"/>
              </w:rPr>
              <w:t xml:space="preserve"> </w:t>
            </w:r>
            <w:r w:rsidRPr="007C573F">
              <w:rPr>
                <w:rFonts w:ascii="Twinkl Light" w:hAnsi="Twinkl Light"/>
                <w:color w:val="231F20"/>
                <w:sz w:val="20"/>
              </w:rPr>
              <w:t>of</w:t>
            </w:r>
            <w:r w:rsidRPr="007C573F">
              <w:rPr>
                <w:rFonts w:ascii="Twinkl Light" w:hAnsi="Twinkl Light"/>
                <w:sz w:val="20"/>
              </w:rPr>
              <w:t xml:space="preserve"> </w:t>
            </w:r>
            <w:r w:rsidRPr="007C573F">
              <w:rPr>
                <w:rFonts w:ascii="Twinkl Light" w:hAnsi="Twinkl Light"/>
                <w:color w:val="231F20"/>
                <w:sz w:val="20"/>
              </w:rPr>
              <w:t>tools competently, safely and confidently.</w:t>
            </w:r>
          </w:p>
          <w:p w:rsidR="007C573F" w:rsidRPr="007C573F" w:rsidRDefault="007C573F" w:rsidP="007C573F">
            <w:pPr>
              <w:pStyle w:val="TableParagraph"/>
              <w:tabs>
                <w:tab w:val="left" w:pos="283"/>
              </w:tabs>
              <w:spacing w:before="75"/>
              <w:ind w:left="0" w:firstLine="0"/>
              <w:rPr>
                <w:rFonts w:ascii="Twinkl Light" w:hAnsi="Twinkl Light"/>
                <w:sz w:val="20"/>
              </w:rPr>
            </w:pPr>
            <w:r w:rsidRPr="007C573F">
              <w:rPr>
                <w:rFonts w:ascii="Twinkl Light" w:hAnsi="Twinkl Light"/>
                <w:color w:val="231F20"/>
                <w:sz w:val="20"/>
              </w:rPr>
              <w:t>Use</w:t>
            </w:r>
            <w:r w:rsidRPr="007C573F">
              <w:rPr>
                <w:rFonts w:ascii="Twinkl Light" w:hAnsi="Twinkl Light"/>
                <w:color w:val="231F20"/>
                <w:spacing w:val="-12"/>
                <w:sz w:val="20"/>
              </w:rPr>
              <w:t xml:space="preserve"> </w:t>
            </w:r>
            <w:r w:rsidRPr="007C573F">
              <w:rPr>
                <w:rFonts w:ascii="Twinkl Light" w:hAnsi="Twinkl Light"/>
                <w:color w:val="231F20"/>
                <w:sz w:val="20"/>
              </w:rPr>
              <w:t>their</w:t>
            </w:r>
            <w:r w:rsidRPr="007C573F">
              <w:rPr>
                <w:rFonts w:ascii="Twinkl Light" w:hAnsi="Twinkl Light"/>
                <w:color w:val="231F20"/>
                <w:spacing w:val="-11"/>
                <w:sz w:val="20"/>
              </w:rPr>
              <w:t xml:space="preserve"> </w:t>
            </w:r>
            <w:r w:rsidRPr="007C573F">
              <w:rPr>
                <w:rFonts w:ascii="Twinkl Light" w:hAnsi="Twinkl Light"/>
                <w:color w:val="231F20"/>
                <w:sz w:val="20"/>
              </w:rPr>
              <w:t>core</w:t>
            </w:r>
            <w:r w:rsidRPr="007C573F">
              <w:rPr>
                <w:rFonts w:ascii="Twinkl Light" w:hAnsi="Twinkl Light"/>
                <w:color w:val="231F20"/>
                <w:spacing w:val="-11"/>
                <w:sz w:val="20"/>
              </w:rPr>
              <w:t xml:space="preserve"> </w:t>
            </w:r>
            <w:r w:rsidRPr="007C573F">
              <w:rPr>
                <w:rFonts w:ascii="Twinkl Light" w:hAnsi="Twinkl Light"/>
                <w:color w:val="231F20"/>
                <w:sz w:val="20"/>
              </w:rPr>
              <w:t>muscle</w:t>
            </w:r>
            <w:r w:rsidRPr="007C573F">
              <w:rPr>
                <w:rFonts w:ascii="Twinkl Light" w:hAnsi="Twinkl Light"/>
                <w:color w:val="231F20"/>
                <w:spacing w:val="-12"/>
                <w:sz w:val="20"/>
              </w:rPr>
              <w:t xml:space="preserve"> </w:t>
            </w:r>
            <w:r w:rsidRPr="007C573F">
              <w:rPr>
                <w:rFonts w:ascii="Twinkl Light" w:hAnsi="Twinkl Light"/>
                <w:color w:val="231F20"/>
                <w:sz w:val="20"/>
              </w:rPr>
              <w:t>strength</w:t>
            </w:r>
            <w:r w:rsidRPr="007C573F">
              <w:rPr>
                <w:rFonts w:ascii="Twinkl Light" w:hAnsi="Twinkl Light"/>
                <w:color w:val="231F20"/>
                <w:spacing w:val="-12"/>
                <w:sz w:val="20"/>
              </w:rPr>
              <w:t xml:space="preserve"> </w:t>
            </w:r>
            <w:r w:rsidRPr="007C573F">
              <w:rPr>
                <w:rFonts w:ascii="Twinkl Light" w:hAnsi="Twinkl Light"/>
                <w:color w:val="231F20"/>
                <w:sz w:val="20"/>
              </w:rPr>
              <w:t>to</w:t>
            </w:r>
            <w:r w:rsidRPr="007C573F">
              <w:rPr>
                <w:rFonts w:ascii="Twinkl Light" w:hAnsi="Twinkl Light"/>
                <w:color w:val="231F20"/>
                <w:spacing w:val="-11"/>
                <w:sz w:val="20"/>
              </w:rPr>
              <w:t xml:space="preserve"> </w:t>
            </w:r>
            <w:r w:rsidRPr="007C573F">
              <w:rPr>
                <w:rFonts w:ascii="Twinkl Light" w:hAnsi="Twinkl Light"/>
                <w:color w:val="231F20"/>
                <w:sz w:val="20"/>
              </w:rPr>
              <w:t>achieve</w:t>
            </w:r>
            <w:r w:rsidRPr="007C573F">
              <w:rPr>
                <w:rFonts w:ascii="Twinkl Light" w:hAnsi="Twinkl Light"/>
                <w:color w:val="231F20"/>
                <w:spacing w:val="-11"/>
                <w:sz w:val="20"/>
              </w:rPr>
              <w:t xml:space="preserve"> </w:t>
            </w:r>
            <w:r w:rsidRPr="007C573F">
              <w:rPr>
                <w:rFonts w:ascii="Twinkl Light" w:hAnsi="Twinkl Light"/>
                <w:color w:val="231F20"/>
                <w:sz w:val="20"/>
              </w:rPr>
              <w:t>a</w:t>
            </w:r>
            <w:r w:rsidRPr="007C573F">
              <w:rPr>
                <w:rFonts w:ascii="Twinkl Light" w:hAnsi="Twinkl Light"/>
                <w:color w:val="231F20"/>
                <w:spacing w:val="-11"/>
                <w:sz w:val="20"/>
              </w:rPr>
              <w:t xml:space="preserve"> </w:t>
            </w:r>
            <w:r w:rsidRPr="007C573F">
              <w:rPr>
                <w:rFonts w:ascii="Twinkl Light" w:hAnsi="Twinkl Light"/>
                <w:color w:val="231F20"/>
                <w:sz w:val="20"/>
              </w:rPr>
              <w:t>good</w:t>
            </w:r>
            <w:r w:rsidRPr="007C573F">
              <w:rPr>
                <w:rFonts w:ascii="Twinkl Light" w:hAnsi="Twinkl Light"/>
                <w:color w:val="231F20"/>
                <w:spacing w:val="-11"/>
                <w:sz w:val="20"/>
              </w:rPr>
              <w:t xml:space="preserve"> </w:t>
            </w:r>
            <w:r w:rsidRPr="007C573F">
              <w:rPr>
                <w:rFonts w:ascii="Twinkl Light" w:hAnsi="Twinkl Light"/>
                <w:color w:val="231F20"/>
                <w:sz w:val="20"/>
              </w:rPr>
              <w:t>posture</w:t>
            </w:r>
            <w:r w:rsidRPr="007C573F">
              <w:rPr>
                <w:rFonts w:ascii="Twinkl Light" w:hAnsi="Twinkl Light"/>
                <w:sz w:val="20"/>
              </w:rPr>
              <w:t xml:space="preserve"> </w:t>
            </w:r>
            <w:r w:rsidRPr="007C573F">
              <w:rPr>
                <w:rFonts w:ascii="Twinkl Light" w:hAnsi="Twinkl Light"/>
                <w:color w:val="231F20"/>
                <w:sz w:val="20"/>
              </w:rPr>
              <w:t>when sitting at a table or sitting on the floor.</w:t>
            </w:r>
          </w:p>
          <w:p w:rsidR="007C573F" w:rsidRPr="007C573F" w:rsidRDefault="007C573F" w:rsidP="007C573F">
            <w:pPr>
              <w:rPr>
                <w:rFonts w:ascii="Twinkl Light" w:hAnsi="Twinkl Light"/>
                <w:color w:val="231F20"/>
                <w:sz w:val="20"/>
              </w:rPr>
            </w:pPr>
            <w:r w:rsidRPr="007C573F">
              <w:rPr>
                <w:rFonts w:ascii="Twinkl Light" w:hAnsi="Twinkl Light"/>
                <w:color w:val="231F20"/>
                <w:sz w:val="20"/>
              </w:rPr>
              <w:t>Develop</w:t>
            </w:r>
            <w:r w:rsidRPr="007C573F">
              <w:rPr>
                <w:rFonts w:ascii="Twinkl Light" w:hAnsi="Twinkl Light"/>
                <w:color w:val="231F20"/>
                <w:spacing w:val="-16"/>
                <w:sz w:val="20"/>
              </w:rPr>
              <w:t xml:space="preserve"> </w:t>
            </w:r>
            <w:r w:rsidRPr="007C573F">
              <w:rPr>
                <w:rFonts w:ascii="Twinkl Light" w:hAnsi="Twinkl Light"/>
                <w:color w:val="231F20"/>
                <w:sz w:val="20"/>
              </w:rPr>
              <w:t>overall</w:t>
            </w:r>
            <w:r w:rsidRPr="007C573F">
              <w:rPr>
                <w:rFonts w:ascii="Twinkl Light" w:hAnsi="Twinkl Light"/>
                <w:color w:val="231F20"/>
                <w:spacing w:val="-16"/>
                <w:sz w:val="20"/>
              </w:rPr>
              <w:t xml:space="preserve"> </w:t>
            </w:r>
            <w:r w:rsidRPr="007C573F">
              <w:rPr>
                <w:rFonts w:ascii="Twinkl Light" w:hAnsi="Twinkl Light"/>
                <w:color w:val="231F20"/>
                <w:sz w:val="20"/>
              </w:rPr>
              <w:t>body-strength,</w:t>
            </w:r>
            <w:r w:rsidRPr="007C573F">
              <w:rPr>
                <w:rFonts w:ascii="Twinkl Light" w:hAnsi="Twinkl Light"/>
                <w:color w:val="231F20"/>
                <w:spacing w:val="-16"/>
                <w:sz w:val="20"/>
              </w:rPr>
              <w:t xml:space="preserve"> </w:t>
            </w:r>
            <w:r w:rsidRPr="007C573F">
              <w:rPr>
                <w:rFonts w:ascii="Twinkl Light" w:hAnsi="Twinkl Light"/>
                <w:color w:val="231F20"/>
                <w:sz w:val="20"/>
              </w:rPr>
              <w:t>balance,</w:t>
            </w:r>
            <w:r w:rsidRPr="007C573F">
              <w:rPr>
                <w:rFonts w:ascii="Twinkl Light" w:hAnsi="Twinkl Light"/>
                <w:color w:val="231F20"/>
                <w:spacing w:val="-16"/>
                <w:sz w:val="20"/>
              </w:rPr>
              <w:t xml:space="preserve"> </w:t>
            </w:r>
            <w:r w:rsidRPr="007C573F">
              <w:rPr>
                <w:rFonts w:ascii="Twinkl Light" w:hAnsi="Twinkl Light"/>
                <w:color w:val="231F20"/>
                <w:sz w:val="20"/>
              </w:rPr>
              <w:t>coordination and</w:t>
            </w:r>
            <w:r w:rsidRPr="007C573F">
              <w:rPr>
                <w:rFonts w:ascii="Twinkl Light" w:hAnsi="Twinkl Light"/>
                <w:color w:val="231F20"/>
                <w:spacing w:val="-11"/>
                <w:sz w:val="20"/>
              </w:rPr>
              <w:t xml:space="preserve"> </w:t>
            </w:r>
            <w:r w:rsidRPr="007C573F">
              <w:rPr>
                <w:rFonts w:ascii="Twinkl Light" w:hAnsi="Twinkl Light"/>
                <w:color w:val="231F20"/>
                <w:sz w:val="20"/>
              </w:rPr>
              <w:t>agility.</w:t>
            </w:r>
          </w:p>
          <w:p w:rsidR="007C573F" w:rsidRPr="007C573F" w:rsidRDefault="007C573F" w:rsidP="007C573F">
            <w:pPr>
              <w:rPr>
                <w:rFonts w:ascii="Twinkl Light" w:hAnsi="Twinkl Light"/>
                <w:sz w:val="18"/>
                <w:szCs w:val="18"/>
                <w:u w:val="single"/>
              </w:rPr>
            </w:pPr>
            <w:r w:rsidRPr="007C573F">
              <w:rPr>
                <w:rFonts w:ascii="Twinkl Light" w:hAnsi="Twinkl Light"/>
                <w:sz w:val="18"/>
                <w:szCs w:val="18"/>
                <w:u w:val="single"/>
              </w:rPr>
              <w:t xml:space="preserve">Expressive Art and Design </w:t>
            </w:r>
          </w:p>
          <w:p w:rsidR="007C573F" w:rsidRPr="007C573F" w:rsidRDefault="007C573F" w:rsidP="007C573F">
            <w:pPr>
              <w:pStyle w:val="TableParagraph"/>
              <w:tabs>
                <w:tab w:val="left" w:pos="283"/>
              </w:tabs>
              <w:ind w:left="0" w:firstLine="0"/>
              <w:rPr>
                <w:rFonts w:ascii="Twinkl Light" w:hAnsi="Twinkl Light"/>
                <w:sz w:val="20"/>
              </w:rPr>
            </w:pPr>
            <w:r w:rsidRPr="007C573F">
              <w:rPr>
                <w:rFonts w:ascii="Twinkl Light" w:hAnsi="Twinkl Light"/>
                <w:color w:val="231F20"/>
                <w:sz w:val="20"/>
              </w:rPr>
              <w:t>Explore,</w:t>
            </w:r>
            <w:r w:rsidRPr="007C573F">
              <w:rPr>
                <w:rFonts w:ascii="Twinkl Light" w:hAnsi="Twinkl Light"/>
                <w:color w:val="231F20"/>
                <w:spacing w:val="-12"/>
                <w:sz w:val="20"/>
              </w:rPr>
              <w:t xml:space="preserve"> </w:t>
            </w:r>
            <w:r w:rsidRPr="007C573F">
              <w:rPr>
                <w:rFonts w:ascii="Twinkl Light" w:hAnsi="Twinkl Light"/>
                <w:color w:val="231F20"/>
                <w:sz w:val="20"/>
              </w:rPr>
              <w:t>use</w:t>
            </w:r>
            <w:r w:rsidRPr="007C573F">
              <w:rPr>
                <w:rFonts w:ascii="Twinkl Light" w:hAnsi="Twinkl Light"/>
                <w:color w:val="231F20"/>
                <w:spacing w:val="-12"/>
                <w:sz w:val="20"/>
              </w:rPr>
              <w:t xml:space="preserve"> </w:t>
            </w:r>
            <w:r w:rsidRPr="007C573F">
              <w:rPr>
                <w:rFonts w:ascii="Twinkl Light" w:hAnsi="Twinkl Light"/>
                <w:color w:val="231F20"/>
                <w:sz w:val="20"/>
              </w:rPr>
              <w:t>and</w:t>
            </w:r>
            <w:r w:rsidRPr="007C573F">
              <w:rPr>
                <w:rFonts w:ascii="Twinkl Light" w:hAnsi="Twinkl Light"/>
                <w:color w:val="231F20"/>
                <w:spacing w:val="-12"/>
                <w:sz w:val="20"/>
              </w:rPr>
              <w:t xml:space="preserve"> </w:t>
            </w:r>
            <w:r w:rsidRPr="007C573F">
              <w:rPr>
                <w:rFonts w:ascii="Twinkl Light" w:hAnsi="Twinkl Light"/>
                <w:color w:val="231F20"/>
                <w:sz w:val="20"/>
              </w:rPr>
              <w:t>refine</w:t>
            </w:r>
            <w:r w:rsidRPr="007C573F">
              <w:rPr>
                <w:rFonts w:ascii="Twinkl Light" w:hAnsi="Twinkl Light"/>
                <w:color w:val="231F20"/>
                <w:spacing w:val="-11"/>
                <w:sz w:val="20"/>
              </w:rPr>
              <w:t xml:space="preserve"> </w:t>
            </w:r>
            <w:r w:rsidRPr="007C573F">
              <w:rPr>
                <w:rFonts w:ascii="Twinkl Light" w:hAnsi="Twinkl Light"/>
                <w:color w:val="231F20"/>
                <w:sz w:val="20"/>
              </w:rPr>
              <w:t>a</w:t>
            </w:r>
            <w:r w:rsidRPr="007C573F">
              <w:rPr>
                <w:rFonts w:ascii="Twinkl Light" w:hAnsi="Twinkl Light"/>
                <w:color w:val="231F20"/>
                <w:spacing w:val="-11"/>
                <w:sz w:val="20"/>
              </w:rPr>
              <w:t xml:space="preserve"> </w:t>
            </w:r>
            <w:r w:rsidRPr="007C573F">
              <w:rPr>
                <w:rFonts w:ascii="Twinkl Light" w:hAnsi="Twinkl Light"/>
                <w:color w:val="231F20"/>
                <w:sz w:val="20"/>
              </w:rPr>
              <w:t>variety</w:t>
            </w:r>
            <w:r w:rsidRPr="007C573F">
              <w:rPr>
                <w:rFonts w:ascii="Twinkl Light" w:hAnsi="Twinkl Light"/>
                <w:color w:val="231F20"/>
                <w:spacing w:val="-12"/>
                <w:sz w:val="20"/>
              </w:rPr>
              <w:t xml:space="preserve"> </w:t>
            </w:r>
            <w:r w:rsidRPr="007C573F">
              <w:rPr>
                <w:rFonts w:ascii="Twinkl Light" w:hAnsi="Twinkl Light"/>
                <w:color w:val="231F20"/>
                <w:sz w:val="20"/>
              </w:rPr>
              <w:t>of</w:t>
            </w:r>
            <w:r w:rsidRPr="007C573F">
              <w:rPr>
                <w:rFonts w:ascii="Twinkl Light" w:hAnsi="Twinkl Light"/>
                <w:color w:val="231F20"/>
                <w:spacing w:val="-11"/>
                <w:sz w:val="20"/>
              </w:rPr>
              <w:t xml:space="preserve"> </w:t>
            </w:r>
            <w:r w:rsidRPr="007C573F">
              <w:rPr>
                <w:rFonts w:ascii="Twinkl Light" w:hAnsi="Twinkl Light"/>
                <w:color w:val="231F20"/>
                <w:sz w:val="20"/>
              </w:rPr>
              <w:t>artistic</w:t>
            </w:r>
            <w:r w:rsidRPr="007C573F">
              <w:rPr>
                <w:rFonts w:ascii="Twinkl Light" w:hAnsi="Twinkl Light"/>
                <w:color w:val="231F20"/>
                <w:spacing w:val="-12"/>
                <w:sz w:val="20"/>
              </w:rPr>
              <w:t xml:space="preserve"> </w:t>
            </w:r>
            <w:r w:rsidRPr="007C573F">
              <w:rPr>
                <w:rFonts w:ascii="Twinkl Light" w:hAnsi="Twinkl Light"/>
                <w:color w:val="231F20"/>
                <w:sz w:val="20"/>
              </w:rPr>
              <w:t>effects</w:t>
            </w:r>
            <w:r w:rsidRPr="007C573F">
              <w:rPr>
                <w:rFonts w:ascii="Twinkl Light" w:hAnsi="Twinkl Light"/>
                <w:color w:val="231F20"/>
                <w:spacing w:val="-12"/>
                <w:sz w:val="20"/>
              </w:rPr>
              <w:t xml:space="preserve"> </w:t>
            </w:r>
            <w:r w:rsidRPr="007C573F">
              <w:rPr>
                <w:rFonts w:ascii="Twinkl Light" w:hAnsi="Twinkl Light"/>
                <w:color w:val="231F20"/>
                <w:sz w:val="20"/>
              </w:rPr>
              <w:t>to</w:t>
            </w:r>
            <w:r w:rsidRPr="007C573F">
              <w:rPr>
                <w:rFonts w:ascii="Twinkl Light" w:hAnsi="Twinkl Light"/>
                <w:color w:val="231F20"/>
                <w:spacing w:val="-11"/>
                <w:sz w:val="20"/>
              </w:rPr>
              <w:t xml:space="preserve"> </w:t>
            </w:r>
            <w:r w:rsidRPr="007C573F">
              <w:rPr>
                <w:rFonts w:ascii="Twinkl Light" w:hAnsi="Twinkl Light"/>
                <w:color w:val="231F20"/>
                <w:sz w:val="20"/>
              </w:rPr>
              <w:t>express their ideas and feelings.</w:t>
            </w:r>
          </w:p>
          <w:p w:rsidR="007C573F" w:rsidRPr="007C573F" w:rsidRDefault="007C573F" w:rsidP="007C573F">
            <w:pPr>
              <w:pStyle w:val="TableParagraph"/>
              <w:tabs>
                <w:tab w:val="left" w:pos="283"/>
              </w:tabs>
              <w:spacing w:before="75"/>
              <w:ind w:left="0" w:firstLine="0"/>
              <w:rPr>
                <w:rFonts w:ascii="Twinkl Light" w:hAnsi="Twinkl Light"/>
                <w:sz w:val="20"/>
              </w:rPr>
            </w:pPr>
            <w:r w:rsidRPr="007C573F">
              <w:rPr>
                <w:rFonts w:ascii="Twinkl Light" w:hAnsi="Twinkl Light"/>
                <w:color w:val="231F20"/>
                <w:sz w:val="20"/>
              </w:rPr>
              <w:t>Return</w:t>
            </w:r>
            <w:r w:rsidRPr="007C573F">
              <w:rPr>
                <w:rFonts w:ascii="Twinkl Light" w:hAnsi="Twinkl Light"/>
                <w:color w:val="231F20"/>
                <w:spacing w:val="-12"/>
                <w:sz w:val="20"/>
              </w:rPr>
              <w:t xml:space="preserve"> </w:t>
            </w:r>
            <w:r w:rsidRPr="007C573F">
              <w:rPr>
                <w:rFonts w:ascii="Twinkl Light" w:hAnsi="Twinkl Light"/>
                <w:color w:val="231F20"/>
                <w:sz w:val="20"/>
              </w:rPr>
              <w:t>to</w:t>
            </w:r>
            <w:r w:rsidRPr="007C573F">
              <w:rPr>
                <w:rFonts w:ascii="Twinkl Light" w:hAnsi="Twinkl Light"/>
                <w:color w:val="231F20"/>
                <w:spacing w:val="-11"/>
                <w:sz w:val="20"/>
              </w:rPr>
              <w:t xml:space="preserve"> </w:t>
            </w:r>
            <w:r w:rsidRPr="007C573F">
              <w:rPr>
                <w:rFonts w:ascii="Twinkl Light" w:hAnsi="Twinkl Light"/>
                <w:color w:val="231F20"/>
                <w:sz w:val="20"/>
              </w:rPr>
              <w:t>and</w:t>
            </w:r>
            <w:r w:rsidRPr="007C573F">
              <w:rPr>
                <w:rFonts w:ascii="Twinkl Light" w:hAnsi="Twinkl Light"/>
                <w:color w:val="231F20"/>
                <w:spacing w:val="-11"/>
                <w:sz w:val="20"/>
              </w:rPr>
              <w:t xml:space="preserve"> </w:t>
            </w:r>
            <w:r w:rsidRPr="007C573F">
              <w:rPr>
                <w:rFonts w:ascii="Twinkl Light" w:hAnsi="Twinkl Light"/>
                <w:color w:val="231F20"/>
                <w:sz w:val="20"/>
              </w:rPr>
              <w:t>build</w:t>
            </w:r>
            <w:r w:rsidRPr="007C573F">
              <w:rPr>
                <w:rFonts w:ascii="Twinkl Light" w:hAnsi="Twinkl Light"/>
                <w:color w:val="231F20"/>
                <w:spacing w:val="-12"/>
                <w:sz w:val="20"/>
              </w:rPr>
              <w:t xml:space="preserve"> </w:t>
            </w:r>
            <w:r w:rsidRPr="007C573F">
              <w:rPr>
                <w:rFonts w:ascii="Twinkl Light" w:hAnsi="Twinkl Light"/>
                <w:color w:val="231F20"/>
                <w:sz w:val="20"/>
              </w:rPr>
              <w:t>on</w:t>
            </w:r>
            <w:r w:rsidRPr="007C573F">
              <w:rPr>
                <w:rFonts w:ascii="Twinkl Light" w:hAnsi="Twinkl Light"/>
                <w:color w:val="231F20"/>
                <w:spacing w:val="-12"/>
                <w:sz w:val="20"/>
              </w:rPr>
              <w:t xml:space="preserve"> </w:t>
            </w:r>
            <w:r w:rsidRPr="007C573F">
              <w:rPr>
                <w:rFonts w:ascii="Twinkl Light" w:hAnsi="Twinkl Light"/>
                <w:color w:val="231F20"/>
                <w:sz w:val="20"/>
              </w:rPr>
              <w:t>their</w:t>
            </w:r>
            <w:r w:rsidRPr="007C573F">
              <w:rPr>
                <w:rFonts w:ascii="Twinkl Light" w:hAnsi="Twinkl Light"/>
                <w:color w:val="231F20"/>
                <w:spacing w:val="-11"/>
                <w:sz w:val="20"/>
              </w:rPr>
              <w:t xml:space="preserve"> </w:t>
            </w:r>
            <w:r w:rsidRPr="007C573F">
              <w:rPr>
                <w:rFonts w:ascii="Twinkl Light" w:hAnsi="Twinkl Light"/>
                <w:color w:val="231F20"/>
                <w:sz w:val="20"/>
              </w:rPr>
              <w:t>previous</w:t>
            </w:r>
            <w:r w:rsidRPr="007C573F">
              <w:rPr>
                <w:rFonts w:ascii="Twinkl Light" w:hAnsi="Twinkl Light"/>
                <w:color w:val="231F20"/>
                <w:spacing w:val="-11"/>
                <w:sz w:val="20"/>
              </w:rPr>
              <w:t xml:space="preserve"> </w:t>
            </w:r>
            <w:r w:rsidRPr="007C573F">
              <w:rPr>
                <w:rFonts w:ascii="Twinkl Light" w:hAnsi="Twinkl Light"/>
                <w:color w:val="231F20"/>
                <w:sz w:val="20"/>
              </w:rPr>
              <w:t>learning,</w:t>
            </w:r>
            <w:r w:rsidRPr="007C573F">
              <w:rPr>
                <w:rFonts w:ascii="Twinkl Light" w:hAnsi="Twinkl Light"/>
                <w:color w:val="231F20"/>
                <w:spacing w:val="-12"/>
                <w:sz w:val="20"/>
              </w:rPr>
              <w:t xml:space="preserve"> </w:t>
            </w:r>
            <w:r w:rsidRPr="007C573F">
              <w:rPr>
                <w:rFonts w:ascii="Twinkl Light" w:hAnsi="Twinkl Light"/>
                <w:color w:val="231F20"/>
                <w:sz w:val="20"/>
              </w:rPr>
              <w:t>refining</w:t>
            </w:r>
            <w:r w:rsidRPr="007C573F">
              <w:rPr>
                <w:rFonts w:ascii="Twinkl Light" w:hAnsi="Twinkl Light"/>
                <w:color w:val="231F20"/>
                <w:spacing w:val="-12"/>
                <w:sz w:val="20"/>
              </w:rPr>
              <w:t xml:space="preserve"> </w:t>
            </w:r>
            <w:r w:rsidRPr="007C573F">
              <w:rPr>
                <w:rFonts w:ascii="Twinkl Light" w:hAnsi="Twinkl Light"/>
                <w:color w:val="231F20"/>
                <w:sz w:val="20"/>
              </w:rPr>
              <w:t>ideas and developing their ability to represent them.</w:t>
            </w:r>
          </w:p>
          <w:p w:rsidR="007C573F" w:rsidRPr="007C573F" w:rsidRDefault="007C573F" w:rsidP="007C573F">
            <w:pPr>
              <w:rPr>
                <w:rFonts w:ascii="Twinkl Light" w:hAnsi="Twinkl Light"/>
                <w:sz w:val="18"/>
                <w:szCs w:val="18"/>
                <w:u w:val="single"/>
              </w:rPr>
            </w:pPr>
            <w:r w:rsidRPr="007C573F">
              <w:rPr>
                <w:rFonts w:ascii="Twinkl Light" w:hAnsi="Twinkl Light"/>
                <w:color w:val="231F20"/>
                <w:sz w:val="20"/>
              </w:rPr>
              <w:t>Create</w:t>
            </w:r>
            <w:r w:rsidRPr="007C573F">
              <w:rPr>
                <w:rFonts w:ascii="Twinkl Light" w:hAnsi="Twinkl Light"/>
                <w:color w:val="231F20"/>
                <w:spacing w:val="-12"/>
                <w:sz w:val="20"/>
              </w:rPr>
              <w:t xml:space="preserve"> </w:t>
            </w:r>
            <w:r w:rsidRPr="007C573F">
              <w:rPr>
                <w:rFonts w:ascii="Twinkl Light" w:hAnsi="Twinkl Light"/>
                <w:color w:val="231F20"/>
                <w:sz w:val="20"/>
              </w:rPr>
              <w:t>collaboratively,</w:t>
            </w:r>
            <w:r w:rsidRPr="007C573F">
              <w:rPr>
                <w:rFonts w:ascii="Twinkl Light" w:hAnsi="Twinkl Light"/>
                <w:color w:val="231F20"/>
                <w:spacing w:val="-12"/>
                <w:sz w:val="20"/>
              </w:rPr>
              <w:t xml:space="preserve"> </w:t>
            </w:r>
            <w:r w:rsidRPr="007C573F">
              <w:rPr>
                <w:rFonts w:ascii="Twinkl Light" w:hAnsi="Twinkl Light"/>
                <w:color w:val="231F20"/>
                <w:sz w:val="20"/>
              </w:rPr>
              <w:t>sharing</w:t>
            </w:r>
            <w:r w:rsidRPr="007C573F">
              <w:rPr>
                <w:rFonts w:ascii="Twinkl Light" w:hAnsi="Twinkl Light"/>
                <w:color w:val="231F20"/>
                <w:spacing w:val="-11"/>
                <w:sz w:val="20"/>
              </w:rPr>
              <w:t xml:space="preserve"> </w:t>
            </w:r>
            <w:r w:rsidRPr="007C573F">
              <w:rPr>
                <w:rFonts w:ascii="Twinkl Light" w:hAnsi="Twinkl Light"/>
                <w:color w:val="231F20"/>
                <w:sz w:val="20"/>
              </w:rPr>
              <w:t>ideas,</w:t>
            </w:r>
            <w:r w:rsidRPr="007C573F">
              <w:rPr>
                <w:rFonts w:ascii="Twinkl Light" w:hAnsi="Twinkl Light"/>
                <w:color w:val="231F20"/>
                <w:spacing w:val="-12"/>
                <w:sz w:val="20"/>
              </w:rPr>
              <w:t xml:space="preserve"> </w:t>
            </w:r>
            <w:r w:rsidRPr="007C573F">
              <w:rPr>
                <w:rFonts w:ascii="Twinkl Light" w:hAnsi="Twinkl Light"/>
                <w:color w:val="231F20"/>
                <w:sz w:val="20"/>
              </w:rPr>
              <w:t>resources</w:t>
            </w:r>
            <w:r w:rsidRPr="007C573F">
              <w:rPr>
                <w:rFonts w:ascii="Twinkl Light" w:hAnsi="Twinkl Light"/>
                <w:color w:val="231F20"/>
                <w:spacing w:val="-13"/>
                <w:sz w:val="20"/>
              </w:rPr>
              <w:t xml:space="preserve"> </w:t>
            </w:r>
            <w:r w:rsidRPr="007C573F">
              <w:rPr>
                <w:rFonts w:ascii="Twinkl Light" w:hAnsi="Twinkl Light"/>
                <w:color w:val="231F20"/>
                <w:sz w:val="20"/>
              </w:rPr>
              <w:t>and</w:t>
            </w:r>
            <w:r w:rsidRPr="007C573F">
              <w:rPr>
                <w:rFonts w:ascii="Twinkl Light" w:hAnsi="Twinkl Light"/>
                <w:color w:val="231F20"/>
                <w:spacing w:val="-11"/>
                <w:sz w:val="20"/>
              </w:rPr>
              <w:t xml:space="preserve"> </w:t>
            </w:r>
            <w:r w:rsidRPr="007C573F">
              <w:rPr>
                <w:rFonts w:ascii="Twinkl Light" w:hAnsi="Twinkl Light"/>
                <w:color w:val="231F20"/>
                <w:sz w:val="20"/>
              </w:rPr>
              <w:t>skills.</w:t>
            </w:r>
          </w:p>
        </w:tc>
      </w:tr>
      <w:tr w:rsidR="00FD390F" w:rsidTr="00FD390F">
        <w:tc>
          <w:tcPr>
            <w:tcW w:w="988" w:type="dxa"/>
            <w:shd w:val="clear" w:color="auto" w:fill="DEEAF6" w:themeFill="accent1" w:themeFillTint="33"/>
          </w:tcPr>
          <w:p w:rsidR="00FD390F" w:rsidRDefault="00FD390F" w:rsidP="007C573F">
            <w:pPr>
              <w:rPr>
                <w:rFonts w:ascii="Sassoon Infant Std" w:hAnsi="Sassoon Infant Std"/>
                <w:sz w:val="18"/>
                <w:szCs w:val="18"/>
              </w:rPr>
            </w:pPr>
            <w:r w:rsidRPr="00C30AB4">
              <w:rPr>
                <w:rFonts w:ascii="Sassoon Infant Std" w:hAnsi="Sassoon Infant Std"/>
                <w:sz w:val="18"/>
                <w:szCs w:val="18"/>
              </w:rPr>
              <w:t>ELGs</w:t>
            </w:r>
            <w:r w:rsidR="002F6E24">
              <w:rPr>
                <w:rFonts w:ascii="Sassoon Infant Std" w:hAnsi="Sassoon Infant Std"/>
                <w:sz w:val="18"/>
                <w:szCs w:val="18"/>
              </w:rPr>
              <w:t xml:space="preserve"> linked to </w:t>
            </w:r>
            <w:r w:rsidR="00617753">
              <w:rPr>
                <w:rFonts w:ascii="Sassoon Infant Std" w:hAnsi="Sassoon Infant Std"/>
                <w:sz w:val="18"/>
                <w:szCs w:val="18"/>
              </w:rPr>
              <w:t>DT</w:t>
            </w:r>
          </w:p>
          <w:p w:rsidR="007C573F" w:rsidRDefault="007C573F" w:rsidP="007C573F">
            <w:pPr>
              <w:rPr>
                <w:rFonts w:ascii="Sassoon Infant Std" w:hAnsi="Sassoon Infant Std"/>
                <w:sz w:val="18"/>
                <w:szCs w:val="18"/>
              </w:rPr>
            </w:pPr>
            <w:r>
              <w:rPr>
                <w:rFonts w:ascii="Sassoon Infant Std" w:hAnsi="Sassoon Infant Std"/>
                <w:sz w:val="18"/>
                <w:szCs w:val="18"/>
              </w:rPr>
              <w:t>Fine Motor</w:t>
            </w:r>
          </w:p>
          <w:p w:rsidR="007C573F" w:rsidRDefault="007C573F" w:rsidP="007C573F">
            <w:pPr>
              <w:rPr>
                <w:rFonts w:ascii="Sassoon Infant Std" w:hAnsi="Sassoon Infant Std"/>
                <w:sz w:val="18"/>
                <w:szCs w:val="18"/>
              </w:rPr>
            </w:pPr>
          </w:p>
          <w:p w:rsidR="007C573F" w:rsidRDefault="007C573F" w:rsidP="007C573F">
            <w:pPr>
              <w:rPr>
                <w:rFonts w:ascii="Sassoon Infant Std" w:hAnsi="Sassoon Infant Std"/>
                <w:sz w:val="18"/>
                <w:szCs w:val="18"/>
                <w:u w:val="single"/>
              </w:rPr>
            </w:pPr>
          </w:p>
          <w:p w:rsidR="007C573F" w:rsidRPr="007C573F" w:rsidRDefault="007C573F" w:rsidP="007C573F">
            <w:pPr>
              <w:rPr>
                <w:rFonts w:ascii="Sassoon Infant Std" w:hAnsi="Sassoon Infant Std"/>
                <w:sz w:val="18"/>
                <w:szCs w:val="18"/>
              </w:rPr>
            </w:pPr>
            <w:r w:rsidRPr="007C573F">
              <w:rPr>
                <w:rFonts w:ascii="Sassoon Infant Std" w:hAnsi="Sassoon Infant Std"/>
                <w:sz w:val="18"/>
                <w:szCs w:val="18"/>
              </w:rPr>
              <w:t>EAD</w:t>
            </w:r>
          </w:p>
        </w:tc>
        <w:tc>
          <w:tcPr>
            <w:tcW w:w="13891" w:type="dxa"/>
            <w:gridSpan w:val="3"/>
            <w:shd w:val="clear" w:color="auto" w:fill="DEEAF6" w:themeFill="accent1" w:themeFillTint="33"/>
          </w:tcPr>
          <w:p w:rsidR="007C573F" w:rsidRPr="007C573F" w:rsidRDefault="007C573F" w:rsidP="007C573F">
            <w:pPr>
              <w:pStyle w:val="TableParagraph"/>
              <w:tabs>
                <w:tab w:val="left" w:pos="284"/>
              </w:tabs>
              <w:ind w:left="0" w:firstLine="0"/>
              <w:rPr>
                <w:rFonts w:ascii="Twinkl Light" w:hAnsi="Twinkl Light"/>
                <w:sz w:val="20"/>
                <w:u w:val="single"/>
              </w:rPr>
            </w:pPr>
            <w:r w:rsidRPr="007C573F">
              <w:rPr>
                <w:rFonts w:ascii="Twinkl Light" w:hAnsi="Twinkl Light"/>
                <w:color w:val="231F20"/>
                <w:sz w:val="20"/>
                <w:u w:val="single"/>
              </w:rPr>
              <w:t xml:space="preserve">Fine Motor ELG- </w:t>
            </w:r>
          </w:p>
          <w:p w:rsidR="007C573F" w:rsidRPr="007C573F" w:rsidRDefault="007C573F" w:rsidP="007C573F">
            <w:pPr>
              <w:pStyle w:val="TableParagraph"/>
              <w:tabs>
                <w:tab w:val="left" w:pos="284"/>
              </w:tabs>
              <w:ind w:left="0" w:firstLine="0"/>
              <w:rPr>
                <w:rFonts w:ascii="Twinkl Light" w:hAnsi="Twinkl Light"/>
                <w:sz w:val="20"/>
              </w:rPr>
            </w:pPr>
            <w:r w:rsidRPr="007C573F">
              <w:rPr>
                <w:rFonts w:ascii="Twinkl Light" w:hAnsi="Twinkl Light"/>
                <w:color w:val="231F20"/>
                <w:sz w:val="20"/>
              </w:rPr>
              <w:t>Hold</w:t>
            </w:r>
            <w:r w:rsidRPr="007C573F">
              <w:rPr>
                <w:rFonts w:ascii="Twinkl Light" w:hAnsi="Twinkl Light"/>
                <w:color w:val="231F20"/>
                <w:spacing w:val="-13"/>
                <w:sz w:val="20"/>
              </w:rPr>
              <w:t xml:space="preserve"> </w:t>
            </w:r>
            <w:r w:rsidRPr="007C573F">
              <w:rPr>
                <w:rFonts w:ascii="Twinkl Light" w:hAnsi="Twinkl Light"/>
                <w:color w:val="231F20"/>
                <w:sz w:val="20"/>
              </w:rPr>
              <w:t>a</w:t>
            </w:r>
            <w:r w:rsidRPr="007C573F">
              <w:rPr>
                <w:rFonts w:ascii="Twinkl Light" w:hAnsi="Twinkl Light"/>
                <w:color w:val="231F20"/>
                <w:spacing w:val="-13"/>
                <w:sz w:val="20"/>
              </w:rPr>
              <w:t xml:space="preserve"> </w:t>
            </w:r>
            <w:r w:rsidRPr="007C573F">
              <w:rPr>
                <w:rFonts w:ascii="Twinkl Light" w:hAnsi="Twinkl Light"/>
                <w:color w:val="231F20"/>
                <w:sz w:val="20"/>
              </w:rPr>
              <w:t>pencil</w:t>
            </w:r>
            <w:r w:rsidRPr="007C573F">
              <w:rPr>
                <w:rFonts w:ascii="Twinkl Light" w:hAnsi="Twinkl Light"/>
                <w:color w:val="231F20"/>
                <w:spacing w:val="-13"/>
                <w:sz w:val="20"/>
              </w:rPr>
              <w:t xml:space="preserve"> </w:t>
            </w:r>
            <w:r w:rsidRPr="007C573F">
              <w:rPr>
                <w:rFonts w:ascii="Twinkl Light" w:hAnsi="Twinkl Light"/>
                <w:color w:val="231F20"/>
                <w:sz w:val="20"/>
              </w:rPr>
              <w:t>effectively</w:t>
            </w:r>
            <w:r w:rsidRPr="007C573F">
              <w:rPr>
                <w:rFonts w:ascii="Twinkl Light" w:hAnsi="Twinkl Light"/>
                <w:color w:val="231F20"/>
                <w:spacing w:val="-13"/>
                <w:sz w:val="20"/>
              </w:rPr>
              <w:t xml:space="preserve"> </w:t>
            </w:r>
            <w:r w:rsidRPr="007C573F">
              <w:rPr>
                <w:rFonts w:ascii="Twinkl Light" w:hAnsi="Twinkl Light"/>
                <w:color w:val="231F20"/>
                <w:sz w:val="20"/>
              </w:rPr>
              <w:t>in</w:t>
            </w:r>
            <w:r w:rsidRPr="007C573F">
              <w:rPr>
                <w:rFonts w:ascii="Twinkl Light" w:hAnsi="Twinkl Light"/>
                <w:color w:val="231F20"/>
                <w:spacing w:val="-12"/>
                <w:sz w:val="20"/>
              </w:rPr>
              <w:t xml:space="preserve"> </w:t>
            </w:r>
            <w:r w:rsidRPr="007C573F">
              <w:rPr>
                <w:rFonts w:ascii="Twinkl Light" w:hAnsi="Twinkl Light"/>
                <w:color w:val="231F20"/>
                <w:sz w:val="20"/>
              </w:rPr>
              <w:t>preparation</w:t>
            </w:r>
            <w:r w:rsidRPr="007C573F">
              <w:rPr>
                <w:rFonts w:ascii="Twinkl Light" w:hAnsi="Twinkl Light"/>
                <w:color w:val="231F20"/>
                <w:spacing w:val="-13"/>
                <w:sz w:val="20"/>
              </w:rPr>
              <w:t xml:space="preserve"> </w:t>
            </w:r>
            <w:r w:rsidRPr="007C573F">
              <w:rPr>
                <w:rFonts w:ascii="Twinkl Light" w:hAnsi="Twinkl Light"/>
                <w:color w:val="231F20"/>
                <w:sz w:val="20"/>
              </w:rPr>
              <w:t>for</w:t>
            </w:r>
            <w:r w:rsidRPr="007C573F">
              <w:rPr>
                <w:rFonts w:ascii="Twinkl Light" w:hAnsi="Twinkl Light"/>
                <w:color w:val="231F20"/>
                <w:spacing w:val="-12"/>
                <w:sz w:val="20"/>
              </w:rPr>
              <w:t xml:space="preserve"> </w:t>
            </w:r>
            <w:r w:rsidRPr="007C573F">
              <w:rPr>
                <w:rFonts w:ascii="Twinkl Light" w:hAnsi="Twinkl Light"/>
                <w:color w:val="231F20"/>
                <w:sz w:val="20"/>
              </w:rPr>
              <w:t>fluent</w:t>
            </w:r>
            <w:r w:rsidRPr="007C573F">
              <w:rPr>
                <w:rFonts w:ascii="Twinkl Light" w:hAnsi="Twinkl Light"/>
                <w:color w:val="231F20"/>
                <w:spacing w:val="-13"/>
                <w:sz w:val="20"/>
              </w:rPr>
              <w:t xml:space="preserve"> </w:t>
            </w:r>
            <w:r w:rsidRPr="007C573F">
              <w:rPr>
                <w:rFonts w:ascii="Twinkl Light" w:hAnsi="Twinkl Light"/>
                <w:color w:val="231F20"/>
                <w:sz w:val="20"/>
              </w:rPr>
              <w:t>writing</w:t>
            </w:r>
            <w:r w:rsidRPr="007C573F">
              <w:rPr>
                <w:rFonts w:ascii="Twinkl Light" w:hAnsi="Twinkl Light"/>
                <w:color w:val="231F20"/>
                <w:spacing w:val="-14"/>
                <w:sz w:val="20"/>
              </w:rPr>
              <w:t xml:space="preserve"> </w:t>
            </w:r>
            <w:r w:rsidRPr="007C573F">
              <w:rPr>
                <w:rFonts w:ascii="Twinkl Light" w:hAnsi="Twinkl Light"/>
                <w:color w:val="231F20"/>
                <w:sz w:val="20"/>
              </w:rPr>
              <w:t>–</w:t>
            </w:r>
            <w:r w:rsidRPr="007C573F">
              <w:rPr>
                <w:rFonts w:ascii="Twinkl Light" w:hAnsi="Twinkl Light"/>
                <w:color w:val="231F20"/>
                <w:spacing w:val="-12"/>
                <w:sz w:val="20"/>
              </w:rPr>
              <w:t xml:space="preserve"> </w:t>
            </w:r>
            <w:r w:rsidRPr="007C573F">
              <w:rPr>
                <w:rFonts w:ascii="Twinkl Light" w:hAnsi="Twinkl Light"/>
                <w:color w:val="231F20"/>
                <w:sz w:val="20"/>
              </w:rPr>
              <w:t>using</w:t>
            </w:r>
            <w:r w:rsidRPr="007C573F">
              <w:rPr>
                <w:rFonts w:ascii="Twinkl Light" w:hAnsi="Twinkl Light"/>
                <w:sz w:val="20"/>
              </w:rPr>
              <w:t xml:space="preserve"> </w:t>
            </w:r>
            <w:r w:rsidRPr="007C573F">
              <w:rPr>
                <w:rFonts w:ascii="Twinkl Light" w:hAnsi="Twinkl Light"/>
                <w:color w:val="231F20"/>
                <w:sz w:val="20"/>
              </w:rPr>
              <w:t>the tripod grip in almost all cases.</w:t>
            </w:r>
          </w:p>
          <w:p w:rsidR="007C573F" w:rsidRPr="007C573F" w:rsidRDefault="007C573F" w:rsidP="007C573F">
            <w:pPr>
              <w:pStyle w:val="TableParagraph"/>
              <w:tabs>
                <w:tab w:val="left" w:pos="284"/>
              </w:tabs>
              <w:spacing w:before="87" w:line="268" w:lineRule="auto"/>
              <w:ind w:left="0" w:right="365" w:firstLine="0"/>
              <w:rPr>
                <w:rFonts w:ascii="Twinkl Light" w:hAnsi="Twinkl Light"/>
                <w:sz w:val="20"/>
              </w:rPr>
            </w:pPr>
            <w:r w:rsidRPr="007C573F">
              <w:rPr>
                <w:rFonts w:ascii="Twinkl Light" w:hAnsi="Twinkl Light"/>
                <w:color w:val="231F20"/>
                <w:sz w:val="20"/>
              </w:rPr>
              <w:t>Use</w:t>
            </w:r>
            <w:r w:rsidRPr="007C573F">
              <w:rPr>
                <w:rFonts w:ascii="Twinkl Light" w:hAnsi="Twinkl Light"/>
                <w:color w:val="231F20"/>
                <w:spacing w:val="-14"/>
                <w:sz w:val="20"/>
              </w:rPr>
              <w:t xml:space="preserve"> </w:t>
            </w:r>
            <w:r w:rsidRPr="007C573F">
              <w:rPr>
                <w:rFonts w:ascii="Twinkl Light" w:hAnsi="Twinkl Light"/>
                <w:color w:val="231F20"/>
                <w:sz w:val="20"/>
              </w:rPr>
              <w:t>a</w:t>
            </w:r>
            <w:r w:rsidRPr="007C573F">
              <w:rPr>
                <w:rFonts w:ascii="Twinkl Light" w:hAnsi="Twinkl Light"/>
                <w:color w:val="231F20"/>
                <w:spacing w:val="-13"/>
                <w:sz w:val="20"/>
              </w:rPr>
              <w:t xml:space="preserve"> </w:t>
            </w:r>
            <w:r w:rsidRPr="007C573F">
              <w:rPr>
                <w:rFonts w:ascii="Twinkl Light" w:hAnsi="Twinkl Light"/>
                <w:color w:val="231F20"/>
                <w:sz w:val="20"/>
              </w:rPr>
              <w:t>range</w:t>
            </w:r>
            <w:r w:rsidRPr="007C573F">
              <w:rPr>
                <w:rFonts w:ascii="Twinkl Light" w:hAnsi="Twinkl Light"/>
                <w:color w:val="231F20"/>
                <w:spacing w:val="-13"/>
                <w:sz w:val="20"/>
              </w:rPr>
              <w:t xml:space="preserve"> </w:t>
            </w:r>
            <w:r w:rsidRPr="007C573F">
              <w:rPr>
                <w:rFonts w:ascii="Twinkl Light" w:hAnsi="Twinkl Light"/>
                <w:color w:val="231F20"/>
                <w:sz w:val="20"/>
              </w:rPr>
              <w:t>of</w:t>
            </w:r>
            <w:r w:rsidRPr="007C573F">
              <w:rPr>
                <w:rFonts w:ascii="Twinkl Light" w:hAnsi="Twinkl Light"/>
                <w:color w:val="231F20"/>
                <w:spacing w:val="-13"/>
                <w:sz w:val="20"/>
              </w:rPr>
              <w:t xml:space="preserve"> </w:t>
            </w:r>
            <w:r w:rsidRPr="007C573F">
              <w:rPr>
                <w:rFonts w:ascii="Twinkl Light" w:hAnsi="Twinkl Light"/>
                <w:color w:val="231F20"/>
                <w:sz w:val="20"/>
              </w:rPr>
              <w:t>small</w:t>
            </w:r>
            <w:r w:rsidRPr="007C573F">
              <w:rPr>
                <w:rFonts w:ascii="Twinkl Light" w:hAnsi="Twinkl Light"/>
                <w:color w:val="231F20"/>
                <w:spacing w:val="-13"/>
                <w:sz w:val="20"/>
              </w:rPr>
              <w:t xml:space="preserve"> </w:t>
            </w:r>
            <w:r w:rsidRPr="007C573F">
              <w:rPr>
                <w:rFonts w:ascii="Twinkl Light" w:hAnsi="Twinkl Light"/>
                <w:color w:val="231F20"/>
                <w:sz w:val="20"/>
              </w:rPr>
              <w:t>tools,</w:t>
            </w:r>
            <w:r w:rsidRPr="007C573F">
              <w:rPr>
                <w:rFonts w:ascii="Twinkl Light" w:hAnsi="Twinkl Light"/>
                <w:color w:val="231F20"/>
                <w:spacing w:val="-13"/>
                <w:sz w:val="20"/>
              </w:rPr>
              <w:t xml:space="preserve"> </w:t>
            </w:r>
            <w:r w:rsidRPr="007C573F">
              <w:rPr>
                <w:rFonts w:ascii="Twinkl Light" w:hAnsi="Twinkl Light"/>
                <w:color w:val="231F20"/>
                <w:sz w:val="20"/>
              </w:rPr>
              <w:t>including</w:t>
            </w:r>
            <w:r w:rsidRPr="007C573F">
              <w:rPr>
                <w:rFonts w:ascii="Twinkl Light" w:hAnsi="Twinkl Light"/>
                <w:color w:val="231F20"/>
                <w:spacing w:val="-13"/>
                <w:sz w:val="20"/>
              </w:rPr>
              <w:t xml:space="preserve"> </w:t>
            </w:r>
            <w:r w:rsidRPr="007C573F">
              <w:rPr>
                <w:rFonts w:ascii="Twinkl Light" w:hAnsi="Twinkl Light"/>
                <w:color w:val="231F20"/>
                <w:sz w:val="20"/>
              </w:rPr>
              <w:t>scissors,</w:t>
            </w:r>
            <w:r w:rsidRPr="007C573F">
              <w:rPr>
                <w:rFonts w:ascii="Twinkl Light" w:hAnsi="Twinkl Light"/>
                <w:color w:val="231F20"/>
                <w:spacing w:val="-13"/>
                <w:sz w:val="20"/>
              </w:rPr>
              <w:t xml:space="preserve"> </w:t>
            </w:r>
            <w:r w:rsidRPr="007C573F">
              <w:rPr>
                <w:rFonts w:ascii="Twinkl Light" w:hAnsi="Twinkl Light"/>
                <w:color w:val="231F20"/>
                <w:sz w:val="20"/>
              </w:rPr>
              <w:t>paintbrushes and</w:t>
            </w:r>
            <w:r w:rsidRPr="007C573F">
              <w:rPr>
                <w:rFonts w:ascii="Twinkl Light" w:hAnsi="Twinkl Light"/>
                <w:color w:val="231F20"/>
                <w:spacing w:val="-11"/>
                <w:sz w:val="20"/>
              </w:rPr>
              <w:t xml:space="preserve"> </w:t>
            </w:r>
            <w:r w:rsidRPr="007C573F">
              <w:rPr>
                <w:rFonts w:ascii="Twinkl Light" w:hAnsi="Twinkl Light"/>
                <w:color w:val="231F20"/>
                <w:sz w:val="20"/>
              </w:rPr>
              <w:t>cutlery.</w:t>
            </w:r>
          </w:p>
          <w:p w:rsidR="007C573F" w:rsidRPr="007C573F" w:rsidRDefault="007C573F" w:rsidP="007C573F">
            <w:pPr>
              <w:rPr>
                <w:rFonts w:ascii="Twinkl Light" w:hAnsi="Twinkl Light"/>
                <w:color w:val="231F20"/>
                <w:sz w:val="20"/>
              </w:rPr>
            </w:pPr>
            <w:r w:rsidRPr="007C573F">
              <w:rPr>
                <w:rFonts w:ascii="Twinkl Light" w:hAnsi="Twinkl Light"/>
                <w:color w:val="231F20"/>
                <w:sz w:val="20"/>
              </w:rPr>
              <w:t>Begin</w:t>
            </w:r>
            <w:r w:rsidRPr="007C573F">
              <w:rPr>
                <w:rFonts w:ascii="Twinkl Light" w:hAnsi="Twinkl Light"/>
                <w:color w:val="231F20"/>
                <w:spacing w:val="-11"/>
                <w:sz w:val="20"/>
              </w:rPr>
              <w:t xml:space="preserve"> </w:t>
            </w:r>
            <w:r w:rsidRPr="007C573F">
              <w:rPr>
                <w:rFonts w:ascii="Twinkl Light" w:hAnsi="Twinkl Light"/>
                <w:color w:val="231F20"/>
                <w:sz w:val="20"/>
              </w:rPr>
              <w:t>to</w:t>
            </w:r>
            <w:r w:rsidRPr="007C573F">
              <w:rPr>
                <w:rFonts w:ascii="Twinkl Light" w:hAnsi="Twinkl Light"/>
                <w:color w:val="231F20"/>
                <w:spacing w:val="-10"/>
                <w:sz w:val="20"/>
              </w:rPr>
              <w:t xml:space="preserve"> </w:t>
            </w:r>
            <w:r w:rsidRPr="007C573F">
              <w:rPr>
                <w:rFonts w:ascii="Twinkl Light" w:hAnsi="Twinkl Light"/>
                <w:color w:val="231F20"/>
                <w:sz w:val="20"/>
              </w:rPr>
              <w:t>show</w:t>
            </w:r>
            <w:r w:rsidRPr="007C573F">
              <w:rPr>
                <w:rFonts w:ascii="Twinkl Light" w:hAnsi="Twinkl Light"/>
                <w:color w:val="231F20"/>
                <w:spacing w:val="-11"/>
                <w:sz w:val="20"/>
              </w:rPr>
              <w:t xml:space="preserve"> </w:t>
            </w:r>
            <w:r w:rsidRPr="007C573F">
              <w:rPr>
                <w:rFonts w:ascii="Twinkl Light" w:hAnsi="Twinkl Light"/>
                <w:color w:val="231F20"/>
                <w:sz w:val="20"/>
              </w:rPr>
              <w:t>accuracy</w:t>
            </w:r>
            <w:r w:rsidRPr="007C573F">
              <w:rPr>
                <w:rFonts w:ascii="Twinkl Light" w:hAnsi="Twinkl Light"/>
                <w:color w:val="231F20"/>
                <w:spacing w:val="-10"/>
                <w:sz w:val="20"/>
              </w:rPr>
              <w:t xml:space="preserve"> </w:t>
            </w:r>
            <w:r w:rsidRPr="007C573F">
              <w:rPr>
                <w:rFonts w:ascii="Twinkl Light" w:hAnsi="Twinkl Light"/>
                <w:color w:val="231F20"/>
                <w:sz w:val="20"/>
              </w:rPr>
              <w:t>and</w:t>
            </w:r>
            <w:r w:rsidRPr="007C573F">
              <w:rPr>
                <w:rFonts w:ascii="Twinkl Light" w:hAnsi="Twinkl Light"/>
                <w:color w:val="231F20"/>
                <w:spacing w:val="-11"/>
                <w:sz w:val="20"/>
              </w:rPr>
              <w:t xml:space="preserve"> </w:t>
            </w:r>
            <w:r w:rsidRPr="007C573F">
              <w:rPr>
                <w:rFonts w:ascii="Twinkl Light" w:hAnsi="Twinkl Light"/>
                <w:color w:val="231F20"/>
                <w:sz w:val="20"/>
              </w:rPr>
              <w:t>care</w:t>
            </w:r>
            <w:r w:rsidRPr="007C573F">
              <w:rPr>
                <w:rFonts w:ascii="Twinkl Light" w:hAnsi="Twinkl Light"/>
                <w:color w:val="231F20"/>
                <w:spacing w:val="-10"/>
                <w:sz w:val="20"/>
              </w:rPr>
              <w:t xml:space="preserve"> </w:t>
            </w:r>
            <w:r w:rsidRPr="007C573F">
              <w:rPr>
                <w:rFonts w:ascii="Twinkl Light" w:hAnsi="Twinkl Light"/>
                <w:color w:val="231F20"/>
                <w:sz w:val="20"/>
              </w:rPr>
              <w:t>when</w:t>
            </w:r>
            <w:r w:rsidRPr="007C573F">
              <w:rPr>
                <w:rFonts w:ascii="Twinkl Light" w:hAnsi="Twinkl Light"/>
                <w:color w:val="231F20"/>
                <w:spacing w:val="-11"/>
                <w:sz w:val="20"/>
              </w:rPr>
              <w:t xml:space="preserve"> </w:t>
            </w:r>
            <w:r w:rsidRPr="007C573F">
              <w:rPr>
                <w:rFonts w:ascii="Twinkl Light" w:hAnsi="Twinkl Light"/>
                <w:color w:val="231F20"/>
                <w:sz w:val="20"/>
              </w:rPr>
              <w:t>drawing.</w:t>
            </w:r>
          </w:p>
          <w:p w:rsidR="007C573F" w:rsidRPr="007C573F" w:rsidRDefault="007C573F" w:rsidP="007C573F">
            <w:pPr>
              <w:pStyle w:val="TableParagraph"/>
              <w:tabs>
                <w:tab w:val="left" w:pos="284"/>
              </w:tabs>
              <w:spacing w:line="268" w:lineRule="auto"/>
              <w:ind w:left="0" w:right="332" w:firstLine="0"/>
              <w:rPr>
                <w:rFonts w:ascii="Twinkl Light" w:hAnsi="Twinkl Light"/>
                <w:color w:val="231F20"/>
                <w:sz w:val="20"/>
                <w:u w:val="single"/>
              </w:rPr>
            </w:pPr>
            <w:r w:rsidRPr="007C573F">
              <w:rPr>
                <w:rFonts w:ascii="Twinkl Light" w:hAnsi="Twinkl Light"/>
                <w:color w:val="231F20"/>
                <w:sz w:val="20"/>
                <w:u w:val="single"/>
              </w:rPr>
              <w:t xml:space="preserve">Creating with Materials ELG- </w:t>
            </w:r>
          </w:p>
          <w:p w:rsidR="007C573F" w:rsidRPr="007C573F" w:rsidRDefault="007C573F" w:rsidP="007C573F">
            <w:pPr>
              <w:pStyle w:val="TableParagraph"/>
              <w:tabs>
                <w:tab w:val="left" w:pos="284"/>
              </w:tabs>
              <w:spacing w:line="268" w:lineRule="auto"/>
              <w:ind w:left="0" w:right="332" w:firstLine="0"/>
              <w:rPr>
                <w:rFonts w:ascii="Twinkl Light" w:hAnsi="Twinkl Light"/>
                <w:sz w:val="20"/>
              </w:rPr>
            </w:pPr>
            <w:r w:rsidRPr="007C573F">
              <w:rPr>
                <w:rFonts w:ascii="Twinkl Light" w:hAnsi="Twinkl Light"/>
                <w:color w:val="231F20"/>
                <w:sz w:val="20"/>
              </w:rPr>
              <w:t>Safely use and explore a variety of materials, tools and techniques,</w:t>
            </w:r>
            <w:r w:rsidRPr="007C573F">
              <w:rPr>
                <w:rFonts w:ascii="Twinkl Light" w:hAnsi="Twinkl Light"/>
                <w:color w:val="231F20"/>
                <w:spacing w:val="-11"/>
                <w:sz w:val="20"/>
              </w:rPr>
              <w:t xml:space="preserve"> </w:t>
            </w:r>
            <w:r w:rsidRPr="007C573F">
              <w:rPr>
                <w:rFonts w:ascii="Twinkl Light" w:hAnsi="Twinkl Light"/>
                <w:color w:val="231F20"/>
                <w:sz w:val="20"/>
              </w:rPr>
              <w:t>experimenting</w:t>
            </w:r>
            <w:r w:rsidRPr="007C573F">
              <w:rPr>
                <w:rFonts w:ascii="Twinkl Light" w:hAnsi="Twinkl Light"/>
                <w:color w:val="231F20"/>
                <w:spacing w:val="-12"/>
                <w:sz w:val="20"/>
              </w:rPr>
              <w:t xml:space="preserve"> </w:t>
            </w:r>
            <w:r w:rsidRPr="007C573F">
              <w:rPr>
                <w:rFonts w:ascii="Twinkl Light" w:hAnsi="Twinkl Light"/>
                <w:color w:val="231F20"/>
                <w:sz w:val="20"/>
              </w:rPr>
              <w:t>with</w:t>
            </w:r>
            <w:r w:rsidRPr="007C573F">
              <w:rPr>
                <w:rFonts w:ascii="Twinkl Light" w:hAnsi="Twinkl Light"/>
                <w:color w:val="231F20"/>
                <w:spacing w:val="-12"/>
                <w:sz w:val="20"/>
              </w:rPr>
              <w:t xml:space="preserve"> </w:t>
            </w:r>
            <w:r w:rsidRPr="007C573F">
              <w:rPr>
                <w:rFonts w:ascii="Twinkl Light" w:hAnsi="Twinkl Light"/>
                <w:color w:val="231F20"/>
                <w:spacing w:val="-3"/>
                <w:sz w:val="20"/>
              </w:rPr>
              <w:t>colour,</w:t>
            </w:r>
            <w:r w:rsidRPr="007C573F">
              <w:rPr>
                <w:rFonts w:ascii="Twinkl Light" w:hAnsi="Twinkl Light"/>
                <w:color w:val="231F20"/>
                <w:spacing w:val="-11"/>
                <w:sz w:val="20"/>
              </w:rPr>
              <w:t xml:space="preserve"> </w:t>
            </w:r>
            <w:r w:rsidRPr="007C573F">
              <w:rPr>
                <w:rFonts w:ascii="Twinkl Light" w:hAnsi="Twinkl Light"/>
                <w:color w:val="231F20"/>
                <w:sz w:val="20"/>
              </w:rPr>
              <w:t>design,</w:t>
            </w:r>
            <w:r w:rsidRPr="007C573F">
              <w:rPr>
                <w:rFonts w:ascii="Twinkl Light" w:hAnsi="Twinkl Light"/>
                <w:color w:val="231F20"/>
                <w:spacing w:val="-11"/>
                <w:sz w:val="20"/>
              </w:rPr>
              <w:t xml:space="preserve"> </w:t>
            </w:r>
            <w:r w:rsidRPr="007C573F">
              <w:rPr>
                <w:rFonts w:ascii="Twinkl Light" w:hAnsi="Twinkl Light"/>
                <w:color w:val="231F20"/>
                <w:sz w:val="20"/>
              </w:rPr>
              <w:t>texture,</w:t>
            </w:r>
            <w:r w:rsidRPr="007C573F">
              <w:rPr>
                <w:rFonts w:ascii="Twinkl Light" w:hAnsi="Twinkl Light"/>
                <w:color w:val="231F20"/>
                <w:spacing w:val="-11"/>
                <w:sz w:val="20"/>
              </w:rPr>
              <w:t xml:space="preserve"> </w:t>
            </w:r>
            <w:r w:rsidRPr="007C573F">
              <w:rPr>
                <w:rFonts w:ascii="Twinkl Light" w:hAnsi="Twinkl Light"/>
                <w:color w:val="231F20"/>
                <w:sz w:val="20"/>
              </w:rPr>
              <w:t>form and</w:t>
            </w:r>
            <w:r w:rsidRPr="007C573F">
              <w:rPr>
                <w:rFonts w:ascii="Twinkl Light" w:hAnsi="Twinkl Light"/>
                <w:color w:val="231F20"/>
                <w:spacing w:val="-11"/>
                <w:sz w:val="20"/>
              </w:rPr>
              <w:t xml:space="preserve"> </w:t>
            </w:r>
            <w:r w:rsidRPr="007C573F">
              <w:rPr>
                <w:rFonts w:ascii="Twinkl Light" w:hAnsi="Twinkl Light"/>
                <w:color w:val="231F20"/>
                <w:sz w:val="20"/>
              </w:rPr>
              <w:t>function.</w:t>
            </w:r>
          </w:p>
          <w:p w:rsidR="00B72718" w:rsidRDefault="007C573F" w:rsidP="00B72718">
            <w:pPr>
              <w:rPr>
                <w:rFonts w:ascii="Twinkl Light" w:hAnsi="Twinkl Light"/>
                <w:color w:val="231F20"/>
                <w:sz w:val="20"/>
              </w:rPr>
            </w:pPr>
            <w:r w:rsidRPr="007C573F">
              <w:rPr>
                <w:rFonts w:ascii="Twinkl Light" w:hAnsi="Twinkl Light"/>
                <w:color w:val="231F20"/>
                <w:sz w:val="20"/>
              </w:rPr>
              <w:t>Share</w:t>
            </w:r>
            <w:r w:rsidRPr="007C573F">
              <w:rPr>
                <w:rFonts w:ascii="Twinkl Light" w:hAnsi="Twinkl Light"/>
                <w:color w:val="231F20"/>
                <w:spacing w:val="-12"/>
                <w:sz w:val="20"/>
              </w:rPr>
              <w:t xml:space="preserve"> </w:t>
            </w:r>
            <w:r w:rsidRPr="007C573F">
              <w:rPr>
                <w:rFonts w:ascii="Twinkl Light" w:hAnsi="Twinkl Light"/>
                <w:color w:val="231F20"/>
                <w:sz w:val="20"/>
              </w:rPr>
              <w:t>their</w:t>
            </w:r>
            <w:r w:rsidRPr="007C573F">
              <w:rPr>
                <w:rFonts w:ascii="Twinkl Light" w:hAnsi="Twinkl Light"/>
                <w:color w:val="231F20"/>
                <w:spacing w:val="-12"/>
                <w:sz w:val="20"/>
              </w:rPr>
              <w:t xml:space="preserve"> </w:t>
            </w:r>
            <w:r w:rsidRPr="007C573F">
              <w:rPr>
                <w:rFonts w:ascii="Twinkl Light" w:hAnsi="Twinkl Light"/>
                <w:color w:val="231F20"/>
                <w:sz w:val="20"/>
              </w:rPr>
              <w:t>creations,</w:t>
            </w:r>
            <w:r w:rsidRPr="007C573F">
              <w:rPr>
                <w:rFonts w:ascii="Twinkl Light" w:hAnsi="Twinkl Light"/>
                <w:color w:val="231F20"/>
                <w:spacing w:val="-11"/>
                <w:sz w:val="20"/>
              </w:rPr>
              <w:t xml:space="preserve"> </w:t>
            </w:r>
            <w:r w:rsidRPr="007C573F">
              <w:rPr>
                <w:rFonts w:ascii="Twinkl Light" w:hAnsi="Twinkl Light"/>
                <w:color w:val="231F20"/>
                <w:sz w:val="20"/>
              </w:rPr>
              <w:t>explaining</w:t>
            </w:r>
            <w:r w:rsidRPr="007C573F">
              <w:rPr>
                <w:rFonts w:ascii="Twinkl Light" w:hAnsi="Twinkl Light"/>
                <w:color w:val="231F20"/>
                <w:spacing w:val="-13"/>
                <w:sz w:val="20"/>
              </w:rPr>
              <w:t xml:space="preserve"> </w:t>
            </w:r>
            <w:r w:rsidRPr="007C573F">
              <w:rPr>
                <w:rFonts w:ascii="Twinkl Light" w:hAnsi="Twinkl Light"/>
                <w:color w:val="231F20"/>
                <w:sz w:val="20"/>
              </w:rPr>
              <w:t>the</w:t>
            </w:r>
            <w:r w:rsidRPr="007C573F">
              <w:rPr>
                <w:rFonts w:ascii="Twinkl Light" w:hAnsi="Twinkl Light"/>
                <w:color w:val="231F20"/>
                <w:spacing w:val="-12"/>
                <w:sz w:val="20"/>
              </w:rPr>
              <w:t xml:space="preserve"> </w:t>
            </w:r>
            <w:r w:rsidRPr="007C573F">
              <w:rPr>
                <w:rFonts w:ascii="Twinkl Light" w:hAnsi="Twinkl Light"/>
                <w:color w:val="231F20"/>
                <w:sz w:val="20"/>
              </w:rPr>
              <w:t>process</w:t>
            </w:r>
            <w:r w:rsidRPr="007C573F">
              <w:rPr>
                <w:rFonts w:ascii="Twinkl Light" w:hAnsi="Twinkl Light"/>
                <w:color w:val="231F20"/>
                <w:spacing w:val="-12"/>
                <w:sz w:val="20"/>
              </w:rPr>
              <w:t xml:space="preserve"> </w:t>
            </w:r>
            <w:r w:rsidRPr="007C573F">
              <w:rPr>
                <w:rFonts w:ascii="Twinkl Light" w:hAnsi="Twinkl Light"/>
                <w:color w:val="231F20"/>
                <w:sz w:val="20"/>
              </w:rPr>
              <w:t>they</w:t>
            </w:r>
            <w:r w:rsidRPr="007C573F">
              <w:rPr>
                <w:rFonts w:ascii="Twinkl Light" w:hAnsi="Twinkl Light"/>
                <w:color w:val="231F20"/>
                <w:spacing w:val="-12"/>
                <w:sz w:val="20"/>
              </w:rPr>
              <w:t xml:space="preserve"> </w:t>
            </w:r>
            <w:r w:rsidRPr="007C573F">
              <w:rPr>
                <w:rFonts w:ascii="Twinkl Light" w:hAnsi="Twinkl Light"/>
                <w:color w:val="231F20"/>
                <w:sz w:val="20"/>
              </w:rPr>
              <w:t>have</w:t>
            </w:r>
            <w:r w:rsidRPr="007C573F">
              <w:rPr>
                <w:rFonts w:ascii="Twinkl Light" w:hAnsi="Twinkl Light"/>
                <w:color w:val="231F20"/>
                <w:spacing w:val="-11"/>
                <w:sz w:val="20"/>
              </w:rPr>
              <w:t xml:space="preserve"> </w:t>
            </w:r>
            <w:r w:rsidRPr="007C573F">
              <w:rPr>
                <w:rFonts w:ascii="Twinkl Light" w:hAnsi="Twinkl Light"/>
                <w:color w:val="231F20"/>
                <w:sz w:val="20"/>
              </w:rPr>
              <w:t>used.</w:t>
            </w:r>
          </w:p>
          <w:p w:rsidR="00B72718" w:rsidRDefault="00B72718" w:rsidP="00B72718">
            <w:pPr>
              <w:rPr>
                <w:rFonts w:ascii="Twinkl Light" w:hAnsi="Twinkl Light"/>
                <w:color w:val="232322"/>
              </w:rPr>
            </w:pPr>
            <w:r w:rsidRPr="00B72718">
              <w:rPr>
                <w:rFonts w:ascii="Twinkl Light" w:hAnsi="Twinkl Light"/>
                <w:color w:val="232322"/>
                <w:u w:val="single"/>
              </w:rPr>
              <w:t>Being Imaginative</w:t>
            </w:r>
            <w:r w:rsidRPr="00B72718">
              <w:rPr>
                <w:rFonts w:ascii="Twinkl Light" w:hAnsi="Twinkl Light"/>
                <w:color w:val="232322"/>
              </w:rPr>
              <w:t xml:space="preserve"> </w:t>
            </w:r>
          </w:p>
          <w:p w:rsidR="00B72718" w:rsidRPr="00B72718" w:rsidRDefault="00B72718" w:rsidP="00B72718">
            <w:pPr>
              <w:rPr>
                <w:rFonts w:ascii="Twinkl Light" w:hAnsi="Twinkl Light"/>
                <w:color w:val="231F20"/>
                <w:sz w:val="20"/>
              </w:rPr>
            </w:pPr>
            <w:r w:rsidRPr="00B72718">
              <w:rPr>
                <w:rFonts w:ascii="Twinkl Light" w:hAnsi="Twinkl Light"/>
                <w:color w:val="232322"/>
              </w:rPr>
              <w:t>Children</w:t>
            </w:r>
            <w:r w:rsidRPr="00B72718">
              <w:rPr>
                <w:rFonts w:ascii="Twinkl Light" w:hAnsi="Twinkl Light"/>
                <w:color w:val="232322"/>
                <w:spacing w:val="-15"/>
              </w:rPr>
              <w:t xml:space="preserve"> </w:t>
            </w:r>
            <w:r w:rsidRPr="00B72718">
              <w:rPr>
                <w:rFonts w:ascii="Twinkl Light" w:hAnsi="Twinkl Light"/>
                <w:color w:val="232322"/>
              </w:rPr>
              <w:t>use</w:t>
            </w:r>
            <w:r w:rsidRPr="00B72718">
              <w:rPr>
                <w:rFonts w:ascii="Twinkl Light" w:hAnsi="Twinkl Light"/>
                <w:color w:val="232322"/>
                <w:spacing w:val="-15"/>
              </w:rPr>
              <w:t xml:space="preserve"> </w:t>
            </w:r>
            <w:r w:rsidRPr="00B72718">
              <w:rPr>
                <w:rFonts w:ascii="Twinkl Light" w:hAnsi="Twinkl Light"/>
                <w:color w:val="232322"/>
              </w:rPr>
              <w:t>what</w:t>
            </w:r>
            <w:r w:rsidRPr="00B72718">
              <w:rPr>
                <w:rFonts w:ascii="Twinkl Light" w:hAnsi="Twinkl Light"/>
                <w:color w:val="232322"/>
                <w:spacing w:val="-15"/>
              </w:rPr>
              <w:t xml:space="preserve"> </w:t>
            </w:r>
            <w:r w:rsidRPr="00B72718">
              <w:rPr>
                <w:rFonts w:ascii="Twinkl Light" w:hAnsi="Twinkl Light"/>
                <w:color w:val="232322"/>
              </w:rPr>
              <w:t>they</w:t>
            </w:r>
            <w:r w:rsidRPr="00B72718">
              <w:rPr>
                <w:rFonts w:ascii="Twinkl Light" w:hAnsi="Twinkl Light"/>
                <w:color w:val="232322"/>
                <w:spacing w:val="-14"/>
              </w:rPr>
              <w:t xml:space="preserve"> </w:t>
            </w:r>
            <w:r w:rsidRPr="00B72718">
              <w:rPr>
                <w:rFonts w:ascii="Twinkl Light" w:hAnsi="Twinkl Light"/>
                <w:color w:val="232322"/>
              </w:rPr>
              <w:t>have</w:t>
            </w:r>
            <w:r w:rsidRPr="00B72718">
              <w:rPr>
                <w:rFonts w:ascii="Twinkl Light" w:hAnsi="Twinkl Light"/>
                <w:color w:val="232322"/>
                <w:spacing w:val="-15"/>
              </w:rPr>
              <w:t xml:space="preserve"> </w:t>
            </w:r>
            <w:r w:rsidRPr="00B72718">
              <w:rPr>
                <w:rFonts w:ascii="Twinkl Light" w:hAnsi="Twinkl Light"/>
                <w:color w:val="232322"/>
              </w:rPr>
              <w:t>learnt</w:t>
            </w:r>
            <w:r w:rsidRPr="00B72718">
              <w:rPr>
                <w:rFonts w:ascii="Twinkl Light" w:hAnsi="Twinkl Light"/>
                <w:color w:val="232322"/>
                <w:spacing w:val="-15"/>
              </w:rPr>
              <w:t xml:space="preserve"> </w:t>
            </w:r>
            <w:r w:rsidRPr="00B72718">
              <w:rPr>
                <w:rFonts w:ascii="Twinkl Light" w:hAnsi="Twinkl Light"/>
                <w:color w:val="232322"/>
              </w:rPr>
              <w:t>about</w:t>
            </w:r>
            <w:r w:rsidRPr="00B72718">
              <w:rPr>
                <w:rFonts w:ascii="Twinkl Light" w:hAnsi="Twinkl Light"/>
                <w:color w:val="232322"/>
                <w:spacing w:val="-14"/>
              </w:rPr>
              <w:t xml:space="preserve"> </w:t>
            </w:r>
            <w:r w:rsidRPr="00B72718">
              <w:rPr>
                <w:rFonts w:ascii="Twinkl Light" w:hAnsi="Twinkl Light"/>
                <w:color w:val="232322"/>
              </w:rPr>
              <w:t>media</w:t>
            </w:r>
            <w:r w:rsidRPr="00B72718">
              <w:rPr>
                <w:rFonts w:ascii="Twinkl Light" w:hAnsi="Twinkl Light"/>
                <w:color w:val="232322"/>
                <w:spacing w:val="-15"/>
              </w:rPr>
              <w:t xml:space="preserve"> </w:t>
            </w:r>
            <w:r w:rsidRPr="00B72718">
              <w:rPr>
                <w:rFonts w:ascii="Twinkl Light" w:hAnsi="Twinkl Light"/>
                <w:color w:val="232322"/>
              </w:rPr>
              <w:t>and</w:t>
            </w:r>
            <w:r w:rsidRPr="00B72718">
              <w:rPr>
                <w:rFonts w:ascii="Twinkl Light" w:hAnsi="Twinkl Light"/>
                <w:color w:val="232322"/>
                <w:spacing w:val="-15"/>
              </w:rPr>
              <w:t xml:space="preserve"> </w:t>
            </w:r>
            <w:r w:rsidRPr="00B72718">
              <w:rPr>
                <w:rFonts w:ascii="Twinkl Light" w:hAnsi="Twinkl Light"/>
                <w:color w:val="232322"/>
              </w:rPr>
              <w:t>materials</w:t>
            </w:r>
            <w:r w:rsidRPr="00B72718">
              <w:rPr>
                <w:rFonts w:ascii="Twinkl Light" w:hAnsi="Twinkl Light"/>
                <w:color w:val="232322"/>
                <w:spacing w:val="-15"/>
              </w:rPr>
              <w:t xml:space="preserve"> </w:t>
            </w:r>
            <w:r w:rsidRPr="00B72718">
              <w:rPr>
                <w:rFonts w:ascii="Twinkl Light" w:hAnsi="Twinkl Light"/>
                <w:color w:val="232322"/>
              </w:rPr>
              <w:t>in</w:t>
            </w:r>
            <w:r w:rsidRPr="00B72718">
              <w:rPr>
                <w:rFonts w:ascii="Twinkl Light" w:hAnsi="Twinkl Light"/>
                <w:color w:val="232322"/>
                <w:spacing w:val="-15"/>
              </w:rPr>
              <w:t xml:space="preserve"> </w:t>
            </w:r>
            <w:r w:rsidRPr="00B72718">
              <w:rPr>
                <w:rFonts w:ascii="Twinkl Light" w:hAnsi="Twinkl Light"/>
                <w:color w:val="232322"/>
              </w:rPr>
              <w:t>original</w:t>
            </w:r>
            <w:r w:rsidRPr="00B72718">
              <w:rPr>
                <w:rFonts w:ascii="Twinkl Light" w:hAnsi="Twinkl Light"/>
                <w:color w:val="232322"/>
                <w:spacing w:val="-15"/>
              </w:rPr>
              <w:t xml:space="preserve"> </w:t>
            </w:r>
            <w:r w:rsidRPr="00B72718">
              <w:rPr>
                <w:rFonts w:ascii="Twinkl Light" w:hAnsi="Twinkl Light"/>
                <w:color w:val="232322"/>
              </w:rPr>
              <w:t>ways,</w:t>
            </w:r>
            <w:r w:rsidRPr="00B72718">
              <w:rPr>
                <w:rFonts w:ascii="Twinkl Light" w:hAnsi="Twinkl Light"/>
                <w:color w:val="232322"/>
                <w:spacing w:val="-15"/>
              </w:rPr>
              <w:t xml:space="preserve"> </w:t>
            </w:r>
            <w:r w:rsidRPr="00B72718">
              <w:rPr>
                <w:rFonts w:ascii="Twinkl Light" w:hAnsi="Twinkl Light"/>
                <w:color w:val="232322"/>
              </w:rPr>
              <w:t>thinking about uses and purposes. They represent their own ideas, thoughts and feelings through</w:t>
            </w:r>
            <w:r w:rsidRPr="00B72718">
              <w:rPr>
                <w:rFonts w:ascii="Twinkl Light" w:hAnsi="Twinkl Light"/>
                <w:color w:val="232322"/>
                <w:spacing w:val="-4"/>
              </w:rPr>
              <w:t xml:space="preserve"> </w:t>
            </w:r>
            <w:r w:rsidRPr="00B72718">
              <w:rPr>
                <w:rFonts w:ascii="Twinkl Light" w:hAnsi="Twinkl Light"/>
                <w:color w:val="232322"/>
              </w:rPr>
              <w:t>design</w:t>
            </w:r>
            <w:r w:rsidRPr="00B72718">
              <w:rPr>
                <w:rFonts w:ascii="Twinkl Light" w:hAnsi="Twinkl Light"/>
                <w:color w:val="232322"/>
                <w:spacing w:val="-4"/>
              </w:rPr>
              <w:t xml:space="preserve"> </w:t>
            </w:r>
            <w:r w:rsidRPr="00B72718">
              <w:rPr>
                <w:rFonts w:ascii="Twinkl Light" w:hAnsi="Twinkl Light"/>
                <w:color w:val="232322"/>
              </w:rPr>
              <w:t>and</w:t>
            </w:r>
            <w:r w:rsidRPr="00B72718">
              <w:rPr>
                <w:rFonts w:ascii="Twinkl Light" w:hAnsi="Twinkl Light"/>
                <w:color w:val="232322"/>
                <w:spacing w:val="-4"/>
              </w:rPr>
              <w:t xml:space="preserve"> </w:t>
            </w:r>
            <w:r w:rsidRPr="00B72718">
              <w:rPr>
                <w:rFonts w:ascii="Twinkl Light" w:hAnsi="Twinkl Light"/>
                <w:color w:val="232322"/>
              </w:rPr>
              <w:t>technology,</w:t>
            </w:r>
            <w:r w:rsidRPr="00B72718">
              <w:rPr>
                <w:rFonts w:ascii="Twinkl Light" w:hAnsi="Twinkl Light"/>
                <w:color w:val="232322"/>
                <w:spacing w:val="-4"/>
              </w:rPr>
              <w:t xml:space="preserve"> </w:t>
            </w:r>
            <w:r w:rsidRPr="00B72718">
              <w:rPr>
                <w:rFonts w:ascii="Twinkl Light" w:hAnsi="Twinkl Light"/>
                <w:color w:val="232322"/>
              </w:rPr>
              <w:t>art,</w:t>
            </w:r>
            <w:r w:rsidRPr="00B72718">
              <w:rPr>
                <w:rFonts w:ascii="Twinkl Light" w:hAnsi="Twinkl Light"/>
                <w:color w:val="232322"/>
                <w:spacing w:val="-4"/>
              </w:rPr>
              <w:t xml:space="preserve"> </w:t>
            </w:r>
            <w:r w:rsidRPr="00B72718">
              <w:rPr>
                <w:rFonts w:ascii="Twinkl Light" w:hAnsi="Twinkl Light"/>
                <w:color w:val="232322"/>
              </w:rPr>
              <w:t>music,</w:t>
            </w:r>
            <w:r w:rsidRPr="00B72718">
              <w:rPr>
                <w:rFonts w:ascii="Twinkl Light" w:hAnsi="Twinkl Light"/>
                <w:color w:val="232322"/>
                <w:spacing w:val="-3"/>
              </w:rPr>
              <w:t xml:space="preserve"> </w:t>
            </w:r>
            <w:r w:rsidRPr="00B72718">
              <w:rPr>
                <w:rFonts w:ascii="Twinkl Light" w:hAnsi="Twinkl Light"/>
                <w:color w:val="232322"/>
              </w:rPr>
              <w:t>dance,</w:t>
            </w:r>
            <w:r w:rsidRPr="00B72718">
              <w:rPr>
                <w:rFonts w:ascii="Twinkl Light" w:hAnsi="Twinkl Light"/>
                <w:color w:val="232322"/>
                <w:spacing w:val="-4"/>
              </w:rPr>
              <w:t xml:space="preserve"> </w:t>
            </w:r>
            <w:proofErr w:type="gramStart"/>
            <w:r w:rsidRPr="00B72718">
              <w:rPr>
                <w:rFonts w:ascii="Twinkl Light" w:hAnsi="Twinkl Light"/>
                <w:color w:val="232322"/>
              </w:rPr>
              <w:t>role</w:t>
            </w:r>
            <w:r w:rsidRPr="00B72718">
              <w:rPr>
                <w:rFonts w:ascii="Twinkl Light" w:hAnsi="Twinkl Light"/>
                <w:color w:val="232322"/>
                <w:spacing w:val="-4"/>
              </w:rPr>
              <w:t xml:space="preserve"> </w:t>
            </w:r>
            <w:r w:rsidRPr="00B72718">
              <w:rPr>
                <w:rFonts w:ascii="Twinkl Light" w:hAnsi="Twinkl Light"/>
                <w:color w:val="232322"/>
              </w:rPr>
              <w:t>play</w:t>
            </w:r>
            <w:proofErr w:type="gramEnd"/>
            <w:r w:rsidRPr="00B72718">
              <w:rPr>
                <w:rFonts w:ascii="Twinkl Light" w:hAnsi="Twinkl Light"/>
                <w:color w:val="232322"/>
                <w:spacing w:val="-4"/>
              </w:rPr>
              <w:t xml:space="preserve"> </w:t>
            </w:r>
            <w:r w:rsidRPr="00B72718">
              <w:rPr>
                <w:rFonts w:ascii="Twinkl Light" w:hAnsi="Twinkl Light"/>
                <w:color w:val="232322"/>
              </w:rPr>
              <w:t>and</w:t>
            </w:r>
            <w:r w:rsidRPr="00B72718">
              <w:rPr>
                <w:rFonts w:ascii="Twinkl Light" w:hAnsi="Twinkl Light"/>
                <w:color w:val="232322"/>
                <w:spacing w:val="-4"/>
              </w:rPr>
              <w:t xml:space="preserve"> </w:t>
            </w:r>
            <w:r w:rsidRPr="00B72718">
              <w:rPr>
                <w:rFonts w:ascii="Twinkl Light" w:hAnsi="Twinkl Light"/>
                <w:color w:val="232322"/>
              </w:rPr>
              <w:t>stories.</w:t>
            </w:r>
          </w:p>
          <w:p w:rsidR="00B72718" w:rsidRPr="007C573F" w:rsidRDefault="00B72718" w:rsidP="007C573F">
            <w:pPr>
              <w:rPr>
                <w:rFonts w:ascii="Twinkl Light" w:hAnsi="Twinkl Light"/>
                <w:sz w:val="18"/>
                <w:szCs w:val="18"/>
                <w:u w:val="single"/>
              </w:rPr>
            </w:pPr>
          </w:p>
        </w:tc>
      </w:tr>
      <w:tr w:rsidR="008E54F2" w:rsidTr="00FD390F">
        <w:tc>
          <w:tcPr>
            <w:tcW w:w="988" w:type="dxa"/>
            <w:shd w:val="clear" w:color="auto" w:fill="DEEAF6" w:themeFill="accent1" w:themeFillTint="33"/>
          </w:tcPr>
          <w:p w:rsidR="00D17702" w:rsidRPr="00C30AB4" w:rsidRDefault="00FD390F" w:rsidP="00D17702">
            <w:pPr>
              <w:rPr>
                <w:rFonts w:ascii="Sassoon Infant Std" w:hAnsi="Sassoon Infant Std"/>
                <w:sz w:val="18"/>
                <w:szCs w:val="18"/>
              </w:rPr>
            </w:pPr>
            <w:r>
              <w:rPr>
                <w:rFonts w:ascii="Sassoon Infant Std" w:hAnsi="Sassoon Infant Std"/>
                <w:sz w:val="18"/>
                <w:szCs w:val="18"/>
              </w:rPr>
              <w:t xml:space="preserve">Term </w:t>
            </w:r>
          </w:p>
        </w:tc>
        <w:tc>
          <w:tcPr>
            <w:tcW w:w="4536" w:type="dxa"/>
            <w:shd w:val="clear" w:color="auto" w:fill="DEEAF6" w:themeFill="accent1" w:themeFillTint="33"/>
          </w:tcPr>
          <w:p w:rsidR="00D17702" w:rsidRDefault="00D17702" w:rsidP="00D17702">
            <w:pPr>
              <w:rPr>
                <w:rFonts w:ascii="Sassoon Infant Std" w:hAnsi="Sassoon Infant Std"/>
                <w:sz w:val="18"/>
                <w:szCs w:val="18"/>
              </w:rPr>
            </w:pPr>
            <w:r w:rsidRPr="00C30AB4">
              <w:rPr>
                <w:rFonts w:ascii="Sassoon Infant Std" w:hAnsi="Sassoon Infant Std"/>
                <w:sz w:val="18"/>
                <w:szCs w:val="18"/>
              </w:rPr>
              <w:t xml:space="preserve"> </w:t>
            </w:r>
            <w:r w:rsidR="00CB6AD0">
              <w:rPr>
                <w:rFonts w:ascii="Sassoon Infant Std" w:hAnsi="Sassoon Infant Std"/>
                <w:sz w:val="18"/>
                <w:szCs w:val="18"/>
              </w:rPr>
              <w:t>How DT</w:t>
            </w:r>
            <w:r w:rsidR="007C573F">
              <w:rPr>
                <w:rFonts w:ascii="Sassoon Infant Std" w:hAnsi="Sassoon Infant Std"/>
                <w:sz w:val="18"/>
                <w:szCs w:val="18"/>
              </w:rPr>
              <w:t xml:space="preserve"> </w:t>
            </w:r>
            <w:r w:rsidR="00FD390F">
              <w:rPr>
                <w:rFonts w:ascii="Sassoon Infant Std" w:hAnsi="Sassoon Infant Std"/>
                <w:sz w:val="18"/>
                <w:szCs w:val="18"/>
              </w:rPr>
              <w:t>is taught in EYFS</w:t>
            </w:r>
          </w:p>
          <w:p w:rsidR="00FD390F" w:rsidRPr="00C30AB4" w:rsidRDefault="00FD390F" w:rsidP="00D17702">
            <w:pPr>
              <w:rPr>
                <w:rFonts w:ascii="Sassoon Infant Std" w:hAnsi="Sassoon Infant Std"/>
                <w:sz w:val="18"/>
                <w:szCs w:val="18"/>
              </w:rPr>
            </w:pPr>
            <w:r>
              <w:rPr>
                <w:rFonts w:ascii="Sassoon Infant Std" w:hAnsi="Sassoon Infant Std"/>
                <w:sz w:val="18"/>
                <w:szCs w:val="18"/>
              </w:rPr>
              <w:t>Themes/ Topics and Links to other areas of learning</w:t>
            </w:r>
          </w:p>
        </w:tc>
        <w:tc>
          <w:tcPr>
            <w:tcW w:w="7087" w:type="dxa"/>
            <w:shd w:val="clear" w:color="auto" w:fill="DEEAF6" w:themeFill="accent1" w:themeFillTint="33"/>
          </w:tcPr>
          <w:p w:rsidR="00D17702" w:rsidRDefault="00FD390F" w:rsidP="00D17702">
            <w:pPr>
              <w:rPr>
                <w:rFonts w:ascii="Sassoon Infant Std" w:hAnsi="Sassoon Infant Std"/>
                <w:sz w:val="18"/>
                <w:szCs w:val="18"/>
              </w:rPr>
            </w:pPr>
            <w:r>
              <w:rPr>
                <w:rFonts w:ascii="Sassoon Infant Std" w:hAnsi="Sassoon Infant Std"/>
                <w:sz w:val="18"/>
                <w:szCs w:val="18"/>
              </w:rPr>
              <w:t xml:space="preserve">Knowledge </w:t>
            </w:r>
          </w:p>
          <w:p w:rsidR="00FD390F" w:rsidRPr="00C30AB4" w:rsidRDefault="00FD390F" w:rsidP="00D17702">
            <w:pPr>
              <w:rPr>
                <w:rFonts w:ascii="Sassoon Infant Std" w:hAnsi="Sassoon Infant Std"/>
                <w:sz w:val="18"/>
                <w:szCs w:val="18"/>
              </w:rPr>
            </w:pPr>
          </w:p>
        </w:tc>
        <w:tc>
          <w:tcPr>
            <w:tcW w:w="2268" w:type="dxa"/>
            <w:shd w:val="clear" w:color="auto" w:fill="DEEAF6" w:themeFill="accent1" w:themeFillTint="33"/>
          </w:tcPr>
          <w:p w:rsidR="00D17702" w:rsidRPr="007C6461" w:rsidRDefault="00D17702" w:rsidP="00D17702">
            <w:pPr>
              <w:rPr>
                <w:rFonts w:ascii="Sassoon Infant Std" w:hAnsi="Sassoon Infant Std"/>
                <w:sz w:val="18"/>
                <w:szCs w:val="18"/>
                <w:u w:val="single"/>
              </w:rPr>
            </w:pPr>
            <w:r w:rsidRPr="007C6461">
              <w:rPr>
                <w:rFonts w:ascii="Sassoon Infant Std" w:hAnsi="Sassoon Infant Std"/>
                <w:sz w:val="18"/>
                <w:szCs w:val="18"/>
                <w:u w:val="single"/>
              </w:rPr>
              <w:t xml:space="preserve">Monitoring </w:t>
            </w:r>
          </w:p>
        </w:tc>
      </w:tr>
      <w:tr w:rsidR="00A65A35" w:rsidTr="00FB135A">
        <w:trPr>
          <w:trHeight w:val="274"/>
        </w:trPr>
        <w:tc>
          <w:tcPr>
            <w:tcW w:w="988" w:type="dxa"/>
            <w:shd w:val="clear" w:color="auto" w:fill="F7CAAC" w:themeFill="accent2" w:themeFillTint="66"/>
          </w:tcPr>
          <w:p w:rsidR="00A65A35" w:rsidRPr="00C30AB4" w:rsidRDefault="00A65A35" w:rsidP="00FD390F">
            <w:pPr>
              <w:rPr>
                <w:rFonts w:ascii="Sassoon Infant Std" w:hAnsi="Sassoon Infant Std"/>
                <w:sz w:val="18"/>
                <w:szCs w:val="18"/>
              </w:rPr>
            </w:pPr>
            <w:r>
              <w:rPr>
                <w:rFonts w:ascii="Sassoon Infant Std" w:hAnsi="Sassoon Infant Std"/>
                <w:sz w:val="18"/>
                <w:szCs w:val="18"/>
              </w:rPr>
              <w:t xml:space="preserve">Autumn </w:t>
            </w:r>
          </w:p>
        </w:tc>
        <w:tc>
          <w:tcPr>
            <w:tcW w:w="11250" w:type="dxa"/>
            <w:gridSpan w:val="2"/>
            <w:shd w:val="clear" w:color="auto" w:fill="F7CAAC" w:themeFill="accent2" w:themeFillTint="66"/>
          </w:tcPr>
          <w:p w:rsidR="00A65A35" w:rsidRDefault="00A65A35" w:rsidP="00A65A35">
            <w:pPr>
              <w:spacing w:after="200" w:line="276" w:lineRule="auto"/>
              <w:contextualSpacing/>
              <w:rPr>
                <w:rFonts w:ascii="Tw Cen MT" w:eastAsia="Times New Roman" w:hAnsi="Tw Cen MT" w:cs="Arial"/>
                <w:sz w:val="20"/>
                <w:szCs w:val="20"/>
                <w:lang w:eastAsia="en-GB"/>
              </w:rPr>
            </w:pPr>
          </w:p>
          <w:p w:rsidR="00A65A35" w:rsidRDefault="00A65A35" w:rsidP="00A65A35">
            <w:pPr>
              <w:spacing w:after="200" w:line="276" w:lineRule="auto"/>
              <w:contextualSpacing/>
              <w:rPr>
                <w:rFonts w:ascii="Tw Cen MT" w:eastAsia="Times New Roman" w:hAnsi="Tw Cen MT" w:cs="Arial"/>
                <w:sz w:val="20"/>
                <w:szCs w:val="20"/>
                <w:lang w:eastAsia="en-GB"/>
              </w:rPr>
            </w:pPr>
            <w:r>
              <w:rPr>
                <w:rFonts w:ascii="Tw Cen MT" w:eastAsia="Times New Roman" w:hAnsi="Tw Cen MT" w:cs="Arial"/>
                <w:sz w:val="20"/>
                <w:szCs w:val="20"/>
                <w:lang w:eastAsia="en-GB"/>
              </w:rPr>
              <w:t>Self Portraits</w:t>
            </w:r>
            <w:r>
              <w:rPr>
                <w:rFonts w:ascii="Tw Cen MT" w:eastAsia="Times New Roman" w:hAnsi="Tw Cen MT" w:cs="Arial"/>
                <w:sz w:val="20"/>
                <w:szCs w:val="20"/>
                <w:lang w:eastAsia="en-GB"/>
              </w:rPr>
              <w:t xml:space="preserve"> and family drawings </w:t>
            </w:r>
            <w:r>
              <w:rPr>
                <w:rFonts w:ascii="Tw Cen MT" w:eastAsia="Times New Roman" w:hAnsi="Tw Cen MT" w:cs="Arial"/>
                <w:sz w:val="20"/>
                <w:szCs w:val="20"/>
                <w:lang w:eastAsia="en-GB"/>
              </w:rPr>
              <w:t xml:space="preserve">- Draw with increasing complexity and detail- draw a circle for a face and include details. </w:t>
            </w:r>
          </w:p>
          <w:p w:rsidR="00A65A35" w:rsidRDefault="00A65A35" w:rsidP="00A65A35">
            <w:pPr>
              <w:spacing w:after="200" w:line="276" w:lineRule="auto"/>
              <w:contextualSpacing/>
              <w:rPr>
                <w:rFonts w:ascii="Tw Cen MT" w:eastAsia="Times New Roman" w:hAnsi="Tw Cen MT" w:cs="Arial"/>
                <w:sz w:val="20"/>
                <w:szCs w:val="20"/>
                <w:lang w:eastAsia="en-GB"/>
              </w:rPr>
            </w:pPr>
          </w:p>
          <w:p w:rsidR="00A65A35" w:rsidRPr="00197120" w:rsidRDefault="00A65A35" w:rsidP="00A65A35">
            <w:pPr>
              <w:rPr>
                <w:rFonts w:ascii="Tw Cen MT" w:eastAsia="Times New Roman" w:hAnsi="Tw Cen MT" w:cs="Arial"/>
                <w:sz w:val="20"/>
                <w:szCs w:val="20"/>
              </w:rPr>
            </w:pPr>
          </w:p>
          <w:p w:rsidR="00A65A35" w:rsidRDefault="00A65A35" w:rsidP="00A65A35">
            <w:pPr>
              <w:spacing w:after="200" w:line="276" w:lineRule="auto"/>
              <w:contextualSpacing/>
              <w:rPr>
                <w:rFonts w:ascii="Tw Cen MT" w:eastAsia="Times New Roman" w:hAnsi="Tw Cen MT" w:cs="Arial"/>
                <w:sz w:val="20"/>
                <w:szCs w:val="20"/>
                <w:lang w:eastAsia="en-GB"/>
              </w:rPr>
            </w:pPr>
            <w:r>
              <w:rPr>
                <w:rFonts w:ascii="Tw Cen MT" w:eastAsia="Times New Roman" w:hAnsi="Tw Cen MT" w:cs="Arial"/>
                <w:sz w:val="20"/>
                <w:szCs w:val="20"/>
                <w:lang w:eastAsia="en-GB"/>
              </w:rPr>
              <w:t xml:space="preserve">Autumn art- Colour mixing. </w:t>
            </w:r>
            <w:r w:rsidR="0069351B">
              <w:rPr>
                <w:rFonts w:ascii="Tw Cen MT" w:eastAsia="Times New Roman" w:hAnsi="Tw Cen MT" w:cs="Arial"/>
                <w:sz w:val="20"/>
                <w:szCs w:val="20"/>
                <w:lang w:eastAsia="en-GB"/>
              </w:rPr>
              <w:t xml:space="preserve">– Paint brush skills </w:t>
            </w:r>
          </w:p>
          <w:p w:rsidR="00A65A35" w:rsidRDefault="00A65A35" w:rsidP="00A65A35">
            <w:pPr>
              <w:spacing w:after="200" w:line="276" w:lineRule="auto"/>
              <w:contextualSpacing/>
              <w:rPr>
                <w:rFonts w:ascii="Tw Cen MT" w:eastAsia="Times New Roman" w:hAnsi="Tw Cen MT" w:cs="Arial"/>
                <w:sz w:val="20"/>
                <w:szCs w:val="20"/>
                <w:lang w:eastAsia="en-GB"/>
              </w:rPr>
            </w:pPr>
            <w:r>
              <w:rPr>
                <w:rFonts w:ascii="Tw Cen MT" w:eastAsia="Times New Roman" w:hAnsi="Tw Cen MT" w:cs="Arial"/>
                <w:sz w:val="20"/>
                <w:szCs w:val="20"/>
                <w:lang w:eastAsia="en-GB"/>
              </w:rPr>
              <w:t>Leaf printing and rubbing</w:t>
            </w:r>
            <w:r w:rsidR="0069351B">
              <w:rPr>
                <w:rFonts w:ascii="Tw Cen MT" w:eastAsia="Times New Roman" w:hAnsi="Tw Cen MT" w:cs="Arial"/>
                <w:sz w:val="20"/>
                <w:szCs w:val="20"/>
                <w:lang w:eastAsia="en-GB"/>
              </w:rPr>
              <w:t xml:space="preserve"> – printing skills </w:t>
            </w:r>
          </w:p>
          <w:p w:rsidR="00A65A35" w:rsidRDefault="00A65A35" w:rsidP="00A65A35">
            <w:pPr>
              <w:rPr>
                <w:rFonts w:ascii="Sassoon Infant Std" w:hAnsi="Sassoon Infant Std"/>
                <w:sz w:val="18"/>
                <w:szCs w:val="18"/>
              </w:rPr>
            </w:pPr>
          </w:p>
          <w:p w:rsidR="0069351B" w:rsidRDefault="0069351B" w:rsidP="0069351B">
            <w:pPr>
              <w:spacing w:after="200" w:line="276" w:lineRule="auto"/>
              <w:contextualSpacing/>
              <w:rPr>
                <w:sz w:val="20"/>
                <w:szCs w:val="20"/>
              </w:rPr>
            </w:pPr>
            <w:r>
              <w:rPr>
                <w:rFonts w:ascii="Tw Cen MT" w:eastAsia="Times New Roman" w:hAnsi="Tw Cen MT" w:cs="Arial"/>
                <w:sz w:val="20"/>
                <w:szCs w:val="20"/>
                <w:lang w:eastAsia="en-GB"/>
              </w:rPr>
              <w:lastRenderedPageBreak/>
              <w:t xml:space="preserve">Join different materials and explore different textures. - </w:t>
            </w:r>
            <w:r w:rsidRPr="00197120">
              <w:rPr>
                <w:sz w:val="20"/>
                <w:szCs w:val="20"/>
              </w:rPr>
              <w:t>Create representations of Bethlehem using different media</w:t>
            </w:r>
          </w:p>
          <w:p w:rsidR="00B82907" w:rsidRDefault="00B82907" w:rsidP="0069351B">
            <w:pPr>
              <w:spacing w:after="200" w:line="276" w:lineRule="auto"/>
              <w:contextualSpacing/>
              <w:rPr>
                <w:sz w:val="20"/>
                <w:szCs w:val="20"/>
              </w:rPr>
            </w:pPr>
          </w:p>
          <w:p w:rsidR="00B82907" w:rsidRPr="00916DA7" w:rsidRDefault="00B82907" w:rsidP="00B82907">
            <w:pPr>
              <w:rPr>
                <w:rFonts w:ascii="Sassoon Infant Std" w:hAnsi="Sassoon Infant Std"/>
                <w:b/>
                <w:sz w:val="20"/>
                <w:szCs w:val="20"/>
                <w:u w:val="single"/>
              </w:rPr>
            </w:pPr>
            <w:r>
              <w:rPr>
                <w:rFonts w:ascii="Sassoon Infant Std" w:hAnsi="Sassoon Infant Std"/>
                <w:b/>
                <w:sz w:val="20"/>
                <w:szCs w:val="20"/>
                <w:u w:val="single"/>
              </w:rPr>
              <w:t xml:space="preserve">Art Skills- </w:t>
            </w:r>
          </w:p>
          <w:p w:rsidR="00B82907" w:rsidRDefault="00B82907" w:rsidP="00B82907">
            <w:pPr>
              <w:rPr>
                <w:rFonts w:ascii="Sassoon Infant Std" w:hAnsi="Sassoon Infant Std"/>
                <w:sz w:val="20"/>
                <w:szCs w:val="20"/>
              </w:rPr>
            </w:pPr>
            <w:r w:rsidRPr="008E54F2">
              <w:rPr>
                <w:rFonts w:ascii="Sassoon Infant Std" w:hAnsi="Sassoon Infant Std"/>
                <w:b/>
                <w:sz w:val="20"/>
                <w:szCs w:val="20"/>
              </w:rPr>
              <w:t>Painting</w:t>
            </w:r>
            <w:r>
              <w:rPr>
                <w:rFonts w:ascii="Sassoon Infant Std" w:hAnsi="Sassoon Infant Std"/>
                <w:sz w:val="20"/>
                <w:szCs w:val="20"/>
              </w:rPr>
              <w:t xml:space="preserve">-  self-portraits </w:t>
            </w:r>
          </w:p>
          <w:p w:rsidR="00B82907" w:rsidRDefault="00B82907" w:rsidP="00B82907">
            <w:pPr>
              <w:rPr>
                <w:rFonts w:ascii="Sassoon Infant Std" w:hAnsi="Sassoon Infant Std"/>
                <w:sz w:val="20"/>
                <w:szCs w:val="20"/>
              </w:rPr>
            </w:pPr>
            <w:r>
              <w:rPr>
                <w:rFonts w:ascii="Sassoon Infant Std" w:hAnsi="Sassoon Infant Std"/>
                <w:sz w:val="20"/>
                <w:szCs w:val="20"/>
              </w:rPr>
              <w:t>Finger painting and brush painting</w:t>
            </w:r>
          </w:p>
          <w:p w:rsidR="00B82907" w:rsidRDefault="00B82907" w:rsidP="00B82907">
            <w:pPr>
              <w:rPr>
                <w:rFonts w:ascii="Sassoon Infant Std" w:hAnsi="Sassoon Infant Std"/>
                <w:sz w:val="20"/>
                <w:szCs w:val="20"/>
              </w:rPr>
            </w:pPr>
            <w:r>
              <w:rPr>
                <w:rFonts w:ascii="Sassoon Infant Std" w:hAnsi="Sassoon Infant Std"/>
                <w:sz w:val="20"/>
                <w:szCs w:val="20"/>
              </w:rPr>
              <w:t xml:space="preserve">Fireworks painting linked to bonfire night and Diwali </w:t>
            </w:r>
          </w:p>
          <w:p w:rsidR="00B82907" w:rsidRDefault="00B82907" w:rsidP="00B82907">
            <w:pPr>
              <w:rPr>
                <w:rFonts w:ascii="Sassoon Infant Std" w:hAnsi="Sassoon Infant Std"/>
                <w:sz w:val="20"/>
                <w:szCs w:val="20"/>
              </w:rPr>
            </w:pPr>
          </w:p>
          <w:p w:rsidR="00B82907" w:rsidRDefault="00B82907" w:rsidP="00B82907">
            <w:pPr>
              <w:rPr>
                <w:rFonts w:ascii="Sassoon Infant Std" w:hAnsi="Sassoon Infant Std"/>
                <w:sz w:val="20"/>
                <w:szCs w:val="20"/>
              </w:rPr>
            </w:pPr>
            <w:r>
              <w:rPr>
                <w:rFonts w:ascii="Sassoon Infant Std" w:hAnsi="Sassoon Infant Std"/>
                <w:sz w:val="20"/>
                <w:szCs w:val="20"/>
              </w:rPr>
              <w:t xml:space="preserve">Exploring Artwork </w:t>
            </w:r>
          </w:p>
          <w:p w:rsidR="00B82907" w:rsidRDefault="00B82907" w:rsidP="00B82907">
            <w:pPr>
              <w:rPr>
                <w:rFonts w:ascii="Sassoon Infant Std" w:hAnsi="Sassoon Infant Std"/>
                <w:sz w:val="20"/>
                <w:szCs w:val="20"/>
              </w:rPr>
            </w:pPr>
            <w:r>
              <w:rPr>
                <w:rFonts w:ascii="Sassoon Infant Std" w:hAnsi="Sassoon Infant Std"/>
                <w:sz w:val="20"/>
                <w:szCs w:val="20"/>
              </w:rPr>
              <w:t xml:space="preserve">Exploring Diwali photographs and artwork. </w:t>
            </w:r>
          </w:p>
          <w:p w:rsidR="00B82907" w:rsidRDefault="00B82907" w:rsidP="0069351B">
            <w:pPr>
              <w:spacing w:after="200" w:line="276" w:lineRule="auto"/>
              <w:contextualSpacing/>
              <w:rPr>
                <w:sz w:val="20"/>
                <w:szCs w:val="20"/>
              </w:rPr>
            </w:pPr>
          </w:p>
          <w:p w:rsidR="0069351B" w:rsidRPr="00C30AB4" w:rsidRDefault="0069351B" w:rsidP="00A65A35">
            <w:pPr>
              <w:rPr>
                <w:rFonts w:ascii="Sassoon Infant Std" w:hAnsi="Sassoon Infant Std"/>
                <w:sz w:val="18"/>
                <w:szCs w:val="18"/>
              </w:rPr>
            </w:pPr>
          </w:p>
        </w:tc>
        <w:tc>
          <w:tcPr>
            <w:tcW w:w="2268" w:type="dxa"/>
            <w:vMerge w:val="restart"/>
            <w:shd w:val="clear" w:color="auto" w:fill="BDD6EE" w:themeFill="accent1" w:themeFillTint="66"/>
          </w:tcPr>
          <w:p w:rsidR="00A65A35" w:rsidRPr="009A4EB5" w:rsidRDefault="00A65A35" w:rsidP="00D17702">
            <w:pPr>
              <w:rPr>
                <w:rFonts w:ascii="Sassoon Infant Std" w:hAnsi="Sassoon Infant Std"/>
                <w:sz w:val="20"/>
                <w:szCs w:val="20"/>
              </w:rPr>
            </w:pPr>
            <w:r w:rsidRPr="009A4EB5">
              <w:rPr>
                <w:rFonts w:ascii="Sassoon Infant Std" w:hAnsi="Sassoon Infant Std"/>
                <w:sz w:val="20"/>
                <w:szCs w:val="20"/>
              </w:rPr>
              <w:lastRenderedPageBreak/>
              <w:t xml:space="preserve">Class RE book </w:t>
            </w:r>
          </w:p>
          <w:p w:rsidR="00A65A35" w:rsidRPr="009A4EB5" w:rsidRDefault="00A65A35" w:rsidP="00D17702">
            <w:pPr>
              <w:rPr>
                <w:rFonts w:ascii="Sassoon Infant Std" w:hAnsi="Sassoon Infant Std"/>
                <w:sz w:val="20"/>
                <w:szCs w:val="20"/>
              </w:rPr>
            </w:pPr>
            <w:r w:rsidRPr="009A4EB5">
              <w:rPr>
                <w:rFonts w:ascii="Sassoon Infant Std" w:hAnsi="Sassoon Infant Std"/>
                <w:sz w:val="20"/>
                <w:szCs w:val="20"/>
              </w:rPr>
              <w:t xml:space="preserve">Learning Journals </w:t>
            </w:r>
          </w:p>
          <w:p w:rsidR="00A65A35" w:rsidRDefault="00A65A35" w:rsidP="00D17702">
            <w:pPr>
              <w:rPr>
                <w:rFonts w:ascii="Sassoon Infant Std" w:hAnsi="Sassoon Infant Std"/>
                <w:sz w:val="20"/>
                <w:szCs w:val="20"/>
              </w:rPr>
            </w:pPr>
            <w:r w:rsidRPr="009A4EB5">
              <w:rPr>
                <w:rFonts w:ascii="Sassoon Infant Std" w:hAnsi="Sassoon Infant Std"/>
                <w:sz w:val="20"/>
                <w:szCs w:val="20"/>
              </w:rPr>
              <w:t xml:space="preserve">Tapestry </w:t>
            </w:r>
          </w:p>
          <w:p w:rsidR="00A65A35" w:rsidRDefault="00A65A35" w:rsidP="00D17702">
            <w:pPr>
              <w:rPr>
                <w:rFonts w:ascii="Sassoon Infant Std" w:hAnsi="Sassoon Infant Std"/>
                <w:sz w:val="20"/>
                <w:szCs w:val="20"/>
                <w:u w:val="single"/>
              </w:rPr>
            </w:pPr>
            <w:r w:rsidRPr="009A4EB5">
              <w:rPr>
                <w:rFonts w:ascii="Sassoon Infant Std" w:hAnsi="Sassoon Infant Std"/>
                <w:sz w:val="20"/>
                <w:szCs w:val="20"/>
              </w:rPr>
              <w:t>Planning</w:t>
            </w:r>
            <w:r>
              <w:rPr>
                <w:rFonts w:ascii="Sassoon Infant Std" w:hAnsi="Sassoon Infant Std"/>
                <w:sz w:val="20"/>
                <w:szCs w:val="20"/>
                <w:u w:val="single"/>
              </w:rPr>
              <w:t xml:space="preserve"> </w:t>
            </w:r>
          </w:p>
          <w:p w:rsidR="00A65A35" w:rsidRDefault="00A65A35" w:rsidP="00D17702">
            <w:pPr>
              <w:rPr>
                <w:rFonts w:ascii="Sassoon Infant Std" w:hAnsi="Sassoon Infant Std"/>
                <w:sz w:val="20"/>
                <w:szCs w:val="20"/>
              </w:rPr>
            </w:pPr>
            <w:r w:rsidRPr="009A4EB5">
              <w:rPr>
                <w:rFonts w:ascii="Sassoon Infant Std" w:hAnsi="Sassoon Infant Std"/>
                <w:sz w:val="20"/>
                <w:szCs w:val="20"/>
              </w:rPr>
              <w:t>Teacher knowledge</w:t>
            </w:r>
          </w:p>
          <w:p w:rsidR="00A65A35" w:rsidRDefault="00A65A35" w:rsidP="00D17702">
            <w:pPr>
              <w:rPr>
                <w:rFonts w:ascii="Sassoon Infant Std" w:hAnsi="Sassoon Infant Std"/>
                <w:sz w:val="20"/>
                <w:szCs w:val="20"/>
              </w:rPr>
            </w:pPr>
            <w:r>
              <w:rPr>
                <w:rFonts w:ascii="Sassoon Infant Std" w:hAnsi="Sassoon Infant Std"/>
                <w:sz w:val="20"/>
                <w:szCs w:val="20"/>
              </w:rPr>
              <w:lastRenderedPageBreak/>
              <w:t>Pupil Progress Data</w:t>
            </w:r>
          </w:p>
          <w:p w:rsidR="00A65A35" w:rsidRDefault="00A65A35" w:rsidP="00D17702">
            <w:pPr>
              <w:rPr>
                <w:rFonts w:ascii="Sassoon Infant Std" w:hAnsi="Sassoon Infant Std"/>
                <w:sz w:val="20"/>
                <w:szCs w:val="20"/>
              </w:rPr>
            </w:pPr>
            <w:r>
              <w:rPr>
                <w:rFonts w:ascii="Sassoon Infant Std" w:hAnsi="Sassoon Infant Std"/>
                <w:sz w:val="20"/>
                <w:szCs w:val="20"/>
              </w:rPr>
              <w:t xml:space="preserve">Learning Walks </w:t>
            </w:r>
          </w:p>
          <w:p w:rsidR="00A65A35" w:rsidRPr="009A4EB5" w:rsidRDefault="00A65A35" w:rsidP="00D17702">
            <w:pPr>
              <w:rPr>
                <w:rFonts w:ascii="Sassoon Infant Std" w:hAnsi="Sassoon Infant Std"/>
                <w:sz w:val="20"/>
                <w:szCs w:val="20"/>
              </w:rPr>
            </w:pPr>
            <w:r>
              <w:rPr>
                <w:rFonts w:ascii="Sassoon Infant Std" w:hAnsi="Sassoon Infant Std"/>
                <w:sz w:val="20"/>
                <w:szCs w:val="20"/>
              </w:rPr>
              <w:t xml:space="preserve">Pupil Voice </w:t>
            </w:r>
          </w:p>
        </w:tc>
      </w:tr>
      <w:tr w:rsidR="008E54F2" w:rsidTr="00A65A35">
        <w:tc>
          <w:tcPr>
            <w:tcW w:w="1404" w:type="dxa"/>
            <w:shd w:val="clear" w:color="auto" w:fill="FFE599" w:themeFill="accent4" w:themeFillTint="66"/>
          </w:tcPr>
          <w:p w:rsidR="005A57E9" w:rsidRDefault="005A57E9" w:rsidP="00FD390F">
            <w:pPr>
              <w:rPr>
                <w:rFonts w:ascii="Sassoon Infant Std" w:hAnsi="Sassoon Infant Std"/>
                <w:sz w:val="18"/>
                <w:szCs w:val="18"/>
              </w:rPr>
            </w:pPr>
            <w:r>
              <w:rPr>
                <w:rFonts w:ascii="Sassoon Infant Std" w:hAnsi="Sassoon Infant Std"/>
                <w:sz w:val="18"/>
                <w:szCs w:val="18"/>
              </w:rPr>
              <w:lastRenderedPageBreak/>
              <w:t xml:space="preserve">Spring </w:t>
            </w:r>
          </w:p>
        </w:tc>
        <w:tc>
          <w:tcPr>
            <w:tcW w:w="4405" w:type="dxa"/>
            <w:shd w:val="clear" w:color="auto" w:fill="FFE599" w:themeFill="accent4" w:themeFillTint="66"/>
          </w:tcPr>
          <w:p w:rsidR="00CB6AD0" w:rsidRDefault="00CB6AD0" w:rsidP="008E54F2">
            <w:pPr>
              <w:rPr>
                <w:rFonts w:ascii="Sassoon Infant Std" w:hAnsi="Sassoon Infant Std"/>
                <w:b/>
                <w:sz w:val="20"/>
                <w:szCs w:val="20"/>
              </w:rPr>
            </w:pPr>
            <w:r>
              <w:rPr>
                <w:rFonts w:ascii="Sassoon Infant Std" w:hAnsi="Sassoon Infant Std"/>
                <w:b/>
                <w:sz w:val="20"/>
                <w:szCs w:val="20"/>
              </w:rPr>
              <w:t>3D- Junk Modelling</w:t>
            </w:r>
          </w:p>
          <w:p w:rsidR="00CB6AD0" w:rsidRPr="00CB6AD0" w:rsidRDefault="00CB6AD0" w:rsidP="008E54F2">
            <w:pPr>
              <w:rPr>
                <w:rFonts w:ascii="Sassoon Infant Std" w:hAnsi="Sassoon Infant Std"/>
                <w:b/>
                <w:sz w:val="20"/>
                <w:szCs w:val="20"/>
              </w:rPr>
            </w:pPr>
            <w:r w:rsidRPr="00CB6AD0">
              <w:rPr>
                <w:rFonts w:ascii="Sassoon Infant Std" w:hAnsi="Sassoon Infant Std"/>
                <w:b/>
                <w:sz w:val="20"/>
                <w:szCs w:val="20"/>
              </w:rPr>
              <w:t xml:space="preserve">Design </w:t>
            </w:r>
          </w:p>
          <w:p w:rsidR="00CB6AD0" w:rsidRDefault="00CB6AD0" w:rsidP="008E54F2">
            <w:pPr>
              <w:rPr>
                <w:rFonts w:ascii="Sassoon Infant Std" w:hAnsi="Sassoon Infant Std"/>
                <w:b/>
                <w:sz w:val="20"/>
                <w:szCs w:val="20"/>
              </w:rPr>
            </w:pPr>
            <w:r w:rsidRPr="00CB6AD0">
              <w:rPr>
                <w:rFonts w:ascii="Sassoon Infant Std" w:hAnsi="Sassoon Infant Std"/>
                <w:sz w:val="20"/>
                <w:szCs w:val="20"/>
              </w:rPr>
              <w:t>Creating vehicles out of recycling materials</w:t>
            </w:r>
            <w:r>
              <w:rPr>
                <w:rFonts w:ascii="Sassoon Infant Std" w:hAnsi="Sassoon Infant Std"/>
                <w:b/>
                <w:sz w:val="20"/>
                <w:szCs w:val="20"/>
              </w:rPr>
              <w:t xml:space="preserve"> </w:t>
            </w:r>
          </w:p>
          <w:p w:rsidR="00D11809" w:rsidRDefault="00D11809" w:rsidP="008E54F2">
            <w:pPr>
              <w:rPr>
                <w:rFonts w:ascii="Sassoon Infant Std" w:hAnsi="Sassoon Infant Std"/>
                <w:b/>
                <w:sz w:val="20"/>
                <w:szCs w:val="20"/>
              </w:rPr>
            </w:pPr>
          </w:p>
          <w:p w:rsidR="00D11809" w:rsidRDefault="00D11809" w:rsidP="008E54F2">
            <w:pPr>
              <w:rPr>
                <w:rFonts w:ascii="Sassoon Infant Std" w:hAnsi="Sassoon Infant Std"/>
                <w:sz w:val="20"/>
                <w:szCs w:val="20"/>
              </w:rPr>
            </w:pPr>
            <w:r>
              <w:rPr>
                <w:rFonts w:ascii="Sassoon Infant Std" w:hAnsi="Sassoon Infant Std"/>
                <w:sz w:val="20"/>
                <w:szCs w:val="20"/>
              </w:rPr>
              <w:t xml:space="preserve">Cooking- </w:t>
            </w:r>
          </w:p>
          <w:p w:rsidR="00D11809" w:rsidRDefault="00D11809" w:rsidP="008E54F2">
            <w:pPr>
              <w:rPr>
                <w:rFonts w:ascii="Sassoon Infant Std" w:hAnsi="Sassoon Infant Std"/>
                <w:sz w:val="20"/>
                <w:szCs w:val="20"/>
              </w:rPr>
            </w:pPr>
            <w:r>
              <w:rPr>
                <w:rFonts w:ascii="Sassoon Infant Std" w:hAnsi="Sassoon Infant Std"/>
                <w:sz w:val="20"/>
                <w:szCs w:val="20"/>
              </w:rPr>
              <w:t>Baking Bread- Feeding the 5000</w:t>
            </w:r>
          </w:p>
          <w:p w:rsidR="00B82907" w:rsidRDefault="00B82907" w:rsidP="008E54F2">
            <w:pPr>
              <w:rPr>
                <w:rFonts w:ascii="Sassoon Infant Std" w:hAnsi="Sassoon Infant Std"/>
                <w:sz w:val="20"/>
                <w:szCs w:val="20"/>
              </w:rPr>
            </w:pPr>
          </w:p>
          <w:p w:rsidR="00B82907" w:rsidRPr="008E54F2" w:rsidRDefault="00B82907" w:rsidP="00B82907">
            <w:pPr>
              <w:rPr>
                <w:rFonts w:ascii="Sassoon Infant Std" w:hAnsi="Sassoon Infant Std"/>
                <w:b/>
                <w:sz w:val="20"/>
                <w:szCs w:val="20"/>
              </w:rPr>
            </w:pPr>
            <w:r w:rsidRPr="008E54F2">
              <w:rPr>
                <w:rFonts w:ascii="Sassoon Infant Std" w:hAnsi="Sassoon Infant Std"/>
                <w:b/>
                <w:sz w:val="20"/>
                <w:szCs w:val="20"/>
              </w:rPr>
              <w:t>Textiles</w:t>
            </w:r>
          </w:p>
          <w:p w:rsidR="00B82907" w:rsidRPr="008E54F2" w:rsidRDefault="00B82907" w:rsidP="00B82907">
            <w:pPr>
              <w:rPr>
                <w:rFonts w:ascii="Sassoon Infant Std" w:hAnsi="Sassoon Infant Std"/>
                <w:sz w:val="20"/>
                <w:szCs w:val="20"/>
              </w:rPr>
            </w:pPr>
            <w:r w:rsidRPr="008E54F2">
              <w:rPr>
                <w:rFonts w:ascii="Sassoon Infant Std" w:hAnsi="Sassoon Infant Std"/>
                <w:sz w:val="20"/>
                <w:szCs w:val="20"/>
              </w:rPr>
              <w:t xml:space="preserve">Decorating and creating crowns for the Magi </w:t>
            </w:r>
          </w:p>
          <w:p w:rsidR="00B82907" w:rsidRDefault="00B82907" w:rsidP="00B82907">
            <w:pPr>
              <w:rPr>
                <w:rFonts w:ascii="Sassoon Infant Std" w:hAnsi="Sassoon Infant Std"/>
                <w:sz w:val="20"/>
                <w:szCs w:val="20"/>
              </w:rPr>
            </w:pPr>
            <w:r>
              <w:rPr>
                <w:rFonts w:ascii="Sassoon Infant Std" w:hAnsi="Sassoon Infant Std"/>
                <w:sz w:val="20"/>
                <w:szCs w:val="20"/>
              </w:rPr>
              <w:t xml:space="preserve">Weaving- </w:t>
            </w:r>
          </w:p>
          <w:p w:rsidR="00B82907" w:rsidRPr="008E54F2" w:rsidRDefault="00B82907" w:rsidP="00B82907">
            <w:pPr>
              <w:rPr>
                <w:rFonts w:ascii="Sassoon Infant Std" w:hAnsi="Sassoon Infant Std"/>
                <w:sz w:val="20"/>
                <w:szCs w:val="20"/>
              </w:rPr>
            </w:pPr>
            <w:r>
              <w:rPr>
                <w:rFonts w:ascii="Sassoon Infant Std" w:hAnsi="Sassoon Infant Std"/>
                <w:sz w:val="20"/>
                <w:szCs w:val="20"/>
              </w:rPr>
              <w:t>Using different materials- paper, card, ribbon, fabric- To create baskets- RE link to feeding the 5000</w:t>
            </w:r>
          </w:p>
        </w:tc>
        <w:tc>
          <w:tcPr>
            <w:tcW w:w="6845" w:type="dxa"/>
            <w:shd w:val="clear" w:color="auto" w:fill="FFE599" w:themeFill="accent4" w:themeFillTint="66"/>
          </w:tcPr>
          <w:p w:rsidR="005A57E9" w:rsidRDefault="00CB6AD0" w:rsidP="000466D6">
            <w:pPr>
              <w:rPr>
                <w:rFonts w:ascii="Sassoon Infant Std" w:hAnsi="Sassoon Infant Std"/>
                <w:sz w:val="18"/>
                <w:szCs w:val="18"/>
              </w:rPr>
            </w:pPr>
            <w:r>
              <w:rPr>
                <w:rFonts w:ascii="Sassoon Infant Std" w:hAnsi="Sassoon Infant Std"/>
                <w:sz w:val="18"/>
                <w:szCs w:val="18"/>
              </w:rPr>
              <w:t xml:space="preserve">Design helps me plan and collect resources for my models. I can join materials in a range of different ways- glue, PVA, string, tape. </w:t>
            </w:r>
          </w:p>
          <w:p w:rsidR="00CB6AD0" w:rsidRDefault="00CB6AD0" w:rsidP="000466D6">
            <w:pPr>
              <w:rPr>
                <w:rFonts w:ascii="Sassoon Infant Std" w:hAnsi="Sassoon Infant Std"/>
                <w:sz w:val="18"/>
                <w:szCs w:val="18"/>
              </w:rPr>
            </w:pPr>
            <w:r>
              <w:rPr>
                <w:rFonts w:ascii="Sassoon Infant Std" w:hAnsi="Sassoon Infant Std"/>
                <w:sz w:val="18"/>
                <w:szCs w:val="18"/>
              </w:rPr>
              <w:t xml:space="preserve">Recyclable materials </w:t>
            </w:r>
            <w:proofErr w:type="gramStart"/>
            <w:r>
              <w:rPr>
                <w:rFonts w:ascii="Sassoon Infant Std" w:hAnsi="Sassoon Infant Std"/>
                <w:sz w:val="18"/>
                <w:szCs w:val="18"/>
              </w:rPr>
              <w:t>can be used</w:t>
            </w:r>
            <w:proofErr w:type="gramEnd"/>
            <w:r>
              <w:rPr>
                <w:rFonts w:ascii="Sassoon Infant Std" w:hAnsi="Sassoon Infant Std"/>
                <w:sz w:val="18"/>
                <w:szCs w:val="18"/>
              </w:rPr>
              <w:t xml:space="preserve"> to create something new. </w:t>
            </w:r>
          </w:p>
          <w:p w:rsidR="00D11809" w:rsidRDefault="00D11809" w:rsidP="000466D6">
            <w:pPr>
              <w:rPr>
                <w:rFonts w:ascii="Sassoon Infant Std" w:hAnsi="Sassoon Infant Std"/>
                <w:sz w:val="18"/>
                <w:szCs w:val="18"/>
              </w:rPr>
            </w:pPr>
          </w:p>
          <w:p w:rsidR="00D11809" w:rsidRDefault="00D11809" w:rsidP="000466D6">
            <w:pPr>
              <w:rPr>
                <w:rFonts w:ascii="Sassoon Infant Std" w:hAnsi="Sassoon Infant Std"/>
                <w:sz w:val="18"/>
                <w:szCs w:val="18"/>
              </w:rPr>
            </w:pPr>
            <w:r>
              <w:rPr>
                <w:rFonts w:ascii="Sassoon Infant Std" w:hAnsi="Sassoon Infant Std"/>
                <w:sz w:val="18"/>
                <w:szCs w:val="18"/>
              </w:rPr>
              <w:t xml:space="preserve">Different materials </w:t>
            </w:r>
            <w:proofErr w:type="gramStart"/>
            <w:r>
              <w:rPr>
                <w:rFonts w:ascii="Sassoon Infant Std" w:hAnsi="Sassoon Infant Std"/>
                <w:sz w:val="18"/>
                <w:szCs w:val="18"/>
              </w:rPr>
              <w:t>can be used</w:t>
            </w:r>
            <w:proofErr w:type="gramEnd"/>
            <w:r>
              <w:rPr>
                <w:rFonts w:ascii="Sassoon Infant Std" w:hAnsi="Sassoon Infant Std"/>
                <w:sz w:val="18"/>
                <w:szCs w:val="18"/>
              </w:rPr>
              <w:t xml:space="preserve"> to create something new. The properties of materials can be changes- when water </w:t>
            </w:r>
            <w:proofErr w:type="gramStart"/>
            <w:r>
              <w:rPr>
                <w:rFonts w:ascii="Sassoon Infant Std" w:hAnsi="Sassoon Infant Std"/>
                <w:sz w:val="18"/>
                <w:szCs w:val="18"/>
              </w:rPr>
              <w:t>is added</w:t>
            </w:r>
            <w:proofErr w:type="gramEnd"/>
            <w:r>
              <w:rPr>
                <w:rFonts w:ascii="Sassoon Infant Std" w:hAnsi="Sassoon Infant Std"/>
                <w:sz w:val="18"/>
                <w:szCs w:val="18"/>
              </w:rPr>
              <w:t xml:space="preserve">, when mixed, when kneaded, when cooked. </w:t>
            </w:r>
          </w:p>
          <w:p w:rsidR="00B82907" w:rsidRDefault="00B82907" w:rsidP="000466D6">
            <w:pPr>
              <w:rPr>
                <w:rFonts w:ascii="Sassoon Infant Std" w:hAnsi="Sassoon Infant Std"/>
                <w:sz w:val="18"/>
                <w:szCs w:val="18"/>
              </w:rPr>
            </w:pPr>
          </w:p>
          <w:p w:rsidR="00B82907" w:rsidRDefault="00B82907" w:rsidP="00B82907">
            <w:pPr>
              <w:rPr>
                <w:rFonts w:ascii="Sassoon Infant Std" w:hAnsi="Sassoon Infant Std"/>
                <w:sz w:val="18"/>
                <w:szCs w:val="18"/>
              </w:rPr>
            </w:pPr>
            <w:r>
              <w:rPr>
                <w:rFonts w:ascii="Sassoon Infant Std" w:hAnsi="Sassoon Infant Std"/>
                <w:sz w:val="18"/>
                <w:szCs w:val="18"/>
              </w:rPr>
              <w:t xml:space="preserve">Different materials </w:t>
            </w:r>
            <w:proofErr w:type="gramStart"/>
            <w:r>
              <w:rPr>
                <w:rFonts w:ascii="Sassoon Infant Std" w:hAnsi="Sassoon Infant Std"/>
                <w:sz w:val="18"/>
                <w:szCs w:val="18"/>
              </w:rPr>
              <w:t>can be used</w:t>
            </w:r>
            <w:proofErr w:type="gramEnd"/>
            <w:r>
              <w:rPr>
                <w:rFonts w:ascii="Sassoon Infant Std" w:hAnsi="Sassoon Infant Std"/>
                <w:sz w:val="18"/>
                <w:szCs w:val="18"/>
              </w:rPr>
              <w:t xml:space="preserve"> to achieve different outcomes. Selecting and manipulating materials can achieve a designed effect. </w:t>
            </w:r>
          </w:p>
          <w:p w:rsidR="00B82907" w:rsidRPr="00F73CF4" w:rsidRDefault="00B82907" w:rsidP="000466D6">
            <w:pPr>
              <w:rPr>
                <w:rFonts w:ascii="Sassoon Infant Std" w:hAnsi="Sassoon Infant Std"/>
                <w:sz w:val="18"/>
                <w:szCs w:val="18"/>
              </w:rPr>
            </w:pPr>
          </w:p>
        </w:tc>
        <w:tc>
          <w:tcPr>
            <w:tcW w:w="2225" w:type="dxa"/>
            <w:vMerge/>
            <w:shd w:val="clear" w:color="auto" w:fill="BDD6EE" w:themeFill="accent1" w:themeFillTint="66"/>
          </w:tcPr>
          <w:p w:rsidR="005A57E9" w:rsidRPr="009A4EB5" w:rsidRDefault="005A57E9" w:rsidP="00D17702">
            <w:pPr>
              <w:rPr>
                <w:rFonts w:ascii="Sassoon Infant Std" w:hAnsi="Sassoon Infant Std"/>
                <w:sz w:val="20"/>
                <w:szCs w:val="20"/>
              </w:rPr>
            </w:pPr>
          </w:p>
        </w:tc>
      </w:tr>
      <w:tr w:rsidR="008E54F2" w:rsidTr="00A65A35">
        <w:tc>
          <w:tcPr>
            <w:tcW w:w="1404" w:type="dxa"/>
            <w:shd w:val="clear" w:color="auto" w:fill="C5E0B3" w:themeFill="accent6" w:themeFillTint="66"/>
          </w:tcPr>
          <w:p w:rsidR="005A57E9" w:rsidRDefault="005A57E9" w:rsidP="00FD390F">
            <w:pPr>
              <w:rPr>
                <w:rFonts w:ascii="Sassoon Infant Std" w:hAnsi="Sassoon Infant Std"/>
                <w:sz w:val="18"/>
                <w:szCs w:val="18"/>
              </w:rPr>
            </w:pPr>
            <w:r>
              <w:rPr>
                <w:rFonts w:ascii="Sassoon Infant Std" w:hAnsi="Sassoon Infant Std"/>
                <w:sz w:val="18"/>
                <w:szCs w:val="18"/>
              </w:rPr>
              <w:t xml:space="preserve">Summer </w:t>
            </w:r>
          </w:p>
        </w:tc>
        <w:tc>
          <w:tcPr>
            <w:tcW w:w="4405" w:type="dxa"/>
            <w:shd w:val="clear" w:color="auto" w:fill="C5E0B3" w:themeFill="accent6" w:themeFillTint="66"/>
          </w:tcPr>
          <w:p w:rsidR="0069351B" w:rsidRDefault="0069351B" w:rsidP="00880F0D">
            <w:pPr>
              <w:rPr>
                <w:rFonts w:ascii="Sassoon Infant Std" w:hAnsi="Sassoon Infant Std"/>
                <w:b/>
                <w:sz w:val="18"/>
                <w:szCs w:val="18"/>
              </w:rPr>
            </w:pPr>
            <w:r>
              <w:rPr>
                <w:rFonts w:ascii="Sassoon Infant Std" w:hAnsi="Sassoon Infant Std"/>
                <w:b/>
                <w:sz w:val="18"/>
                <w:szCs w:val="18"/>
              </w:rPr>
              <w:t xml:space="preserve">Collaborative Art </w:t>
            </w:r>
          </w:p>
          <w:p w:rsidR="0069351B" w:rsidRDefault="0069351B" w:rsidP="00880F0D">
            <w:pPr>
              <w:rPr>
                <w:rFonts w:ascii="Sassoon Infant Std" w:hAnsi="Sassoon Infant Std"/>
                <w:b/>
                <w:sz w:val="18"/>
                <w:szCs w:val="18"/>
              </w:rPr>
            </w:pPr>
          </w:p>
          <w:p w:rsidR="0069351B" w:rsidRPr="00B82907" w:rsidRDefault="0069351B" w:rsidP="00B82907">
            <w:pPr>
              <w:spacing w:after="200" w:line="276" w:lineRule="auto"/>
              <w:contextualSpacing/>
              <w:rPr>
                <w:rFonts w:ascii="Tw Cen MT" w:eastAsia="Times New Roman" w:hAnsi="Tw Cen MT" w:cs="Arial"/>
                <w:sz w:val="20"/>
                <w:szCs w:val="20"/>
                <w:lang w:eastAsia="en-GB"/>
              </w:rPr>
            </w:pPr>
            <w:r>
              <w:rPr>
                <w:rFonts w:ascii="Tw Cen MT" w:eastAsia="Times New Roman" w:hAnsi="Tw Cen MT" w:cs="Arial"/>
                <w:sz w:val="20"/>
                <w:szCs w:val="20"/>
                <w:lang w:eastAsia="en-GB"/>
              </w:rPr>
              <w:t xml:space="preserve">Creating stain glass windows.  </w:t>
            </w:r>
            <w:bookmarkStart w:id="0" w:name="_GoBack"/>
            <w:bookmarkEnd w:id="0"/>
          </w:p>
          <w:p w:rsidR="009C22A3" w:rsidRDefault="00D11809" w:rsidP="00880F0D">
            <w:pPr>
              <w:rPr>
                <w:rFonts w:ascii="Sassoon Infant Std" w:hAnsi="Sassoon Infant Std"/>
                <w:b/>
                <w:sz w:val="18"/>
                <w:szCs w:val="18"/>
              </w:rPr>
            </w:pPr>
            <w:r w:rsidRPr="00D11809">
              <w:rPr>
                <w:rFonts w:ascii="Sassoon Infant Std" w:hAnsi="Sassoon Infant Std"/>
                <w:b/>
                <w:sz w:val="18"/>
                <w:szCs w:val="18"/>
              </w:rPr>
              <w:lastRenderedPageBreak/>
              <w:t xml:space="preserve">Sculpting </w:t>
            </w:r>
          </w:p>
          <w:p w:rsidR="00D11809" w:rsidRDefault="00D11809" w:rsidP="00880F0D">
            <w:pPr>
              <w:rPr>
                <w:rFonts w:ascii="Sassoon Infant Std" w:hAnsi="Sassoon Infant Std"/>
                <w:b/>
                <w:sz w:val="18"/>
                <w:szCs w:val="18"/>
              </w:rPr>
            </w:pPr>
          </w:p>
          <w:p w:rsidR="00D11809" w:rsidRPr="00D11809" w:rsidRDefault="00D11809" w:rsidP="00880F0D">
            <w:pPr>
              <w:rPr>
                <w:rFonts w:ascii="Sassoon Infant Std" w:hAnsi="Sassoon Infant Std"/>
                <w:sz w:val="18"/>
                <w:szCs w:val="18"/>
              </w:rPr>
            </w:pPr>
            <w:r w:rsidRPr="00D11809">
              <w:rPr>
                <w:rFonts w:ascii="Sassoon Infant Std" w:hAnsi="Sassoon Infant Std"/>
                <w:sz w:val="18"/>
                <w:szCs w:val="18"/>
              </w:rPr>
              <w:t xml:space="preserve">Making Diya lamps when learning about Hinduism </w:t>
            </w:r>
          </w:p>
        </w:tc>
        <w:tc>
          <w:tcPr>
            <w:tcW w:w="6845" w:type="dxa"/>
            <w:shd w:val="clear" w:color="auto" w:fill="C5E0B3" w:themeFill="accent6" w:themeFillTint="66"/>
          </w:tcPr>
          <w:p w:rsidR="0069351B" w:rsidRDefault="00880F0D" w:rsidP="00D17702">
            <w:pPr>
              <w:rPr>
                <w:rFonts w:ascii="Sassoon Infant Std" w:hAnsi="Sassoon Infant Std"/>
                <w:sz w:val="18"/>
                <w:szCs w:val="18"/>
              </w:rPr>
            </w:pPr>
            <w:r>
              <w:rPr>
                <w:rFonts w:ascii="Sassoon Infant Std" w:hAnsi="Sassoon Infant Std"/>
                <w:sz w:val="18"/>
                <w:szCs w:val="18"/>
              </w:rPr>
              <w:lastRenderedPageBreak/>
              <w:t xml:space="preserve"> </w:t>
            </w:r>
            <w:r w:rsidR="0069351B" w:rsidRPr="0058087C">
              <w:rPr>
                <w:rFonts w:ascii="Tw Cen MT" w:eastAsia="Times New Roman" w:hAnsi="Tw Cen MT" w:cs="Arial"/>
                <w:sz w:val="20"/>
                <w:szCs w:val="20"/>
                <w:lang w:eastAsia="en-GB"/>
              </w:rPr>
              <w:t xml:space="preserve"> </w:t>
            </w:r>
            <w:r w:rsidR="0069351B" w:rsidRPr="0058087C">
              <w:rPr>
                <w:rFonts w:ascii="Tw Cen MT" w:eastAsia="Times New Roman" w:hAnsi="Tw Cen MT" w:cs="Arial"/>
                <w:sz w:val="20"/>
                <w:szCs w:val="20"/>
                <w:lang w:eastAsia="en-GB"/>
              </w:rPr>
              <w:t xml:space="preserve">Create collaboratively sharing ideas, </w:t>
            </w:r>
            <w:r w:rsidR="0069351B" w:rsidRPr="007152C0">
              <w:rPr>
                <w:rFonts w:ascii="Tw Cen MT" w:eastAsia="Times New Roman" w:hAnsi="Tw Cen MT" w:cs="Arial"/>
                <w:sz w:val="20"/>
                <w:szCs w:val="20"/>
                <w:lang w:eastAsia="en-GB"/>
              </w:rPr>
              <w:t>resources,</w:t>
            </w:r>
            <w:r w:rsidR="0069351B" w:rsidRPr="0058087C">
              <w:rPr>
                <w:rFonts w:ascii="Tw Cen MT" w:eastAsia="Times New Roman" w:hAnsi="Tw Cen MT" w:cs="Arial"/>
                <w:sz w:val="20"/>
                <w:szCs w:val="20"/>
                <w:lang w:eastAsia="en-GB"/>
              </w:rPr>
              <w:t xml:space="preserve"> and skills.</w:t>
            </w:r>
            <w:r w:rsidR="0069351B">
              <w:rPr>
                <w:rFonts w:ascii="Tw Cen MT" w:eastAsia="Times New Roman" w:hAnsi="Tw Cen MT" w:cs="Arial"/>
                <w:sz w:val="20"/>
                <w:szCs w:val="20"/>
                <w:lang w:eastAsia="en-GB"/>
              </w:rPr>
              <w:t xml:space="preserve"> –</w:t>
            </w:r>
          </w:p>
          <w:p w:rsidR="0069351B" w:rsidRDefault="0069351B" w:rsidP="00D17702">
            <w:pPr>
              <w:rPr>
                <w:rFonts w:ascii="Sassoon Infant Std" w:hAnsi="Sassoon Infant Std"/>
                <w:sz w:val="18"/>
                <w:szCs w:val="18"/>
              </w:rPr>
            </w:pPr>
          </w:p>
          <w:p w:rsidR="0069351B" w:rsidRDefault="0069351B" w:rsidP="00D17702">
            <w:pPr>
              <w:rPr>
                <w:rFonts w:ascii="Sassoon Infant Std" w:hAnsi="Sassoon Infant Std"/>
                <w:sz w:val="18"/>
                <w:szCs w:val="18"/>
              </w:rPr>
            </w:pPr>
          </w:p>
          <w:p w:rsidR="00880F0D" w:rsidRDefault="00D11809" w:rsidP="00D17702">
            <w:pPr>
              <w:rPr>
                <w:rFonts w:ascii="Sassoon Infant Std" w:hAnsi="Sassoon Infant Std"/>
                <w:sz w:val="18"/>
                <w:szCs w:val="18"/>
              </w:rPr>
            </w:pPr>
            <w:r>
              <w:rPr>
                <w:rFonts w:ascii="Sassoon Infant Std" w:hAnsi="Sassoon Infant Std"/>
                <w:sz w:val="18"/>
                <w:szCs w:val="18"/>
              </w:rPr>
              <w:lastRenderedPageBreak/>
              <w:t xml:space="preserve">Moulding, rolling, printing, painting clay to create Diya lamps. </w:t>
            </w:r>
          </w:p>
          <w:p w:rsidR="00D11809" w:rsidRPr="00F73CF4" w:rsidRDefault="00D11809" w:rsidP="00D17702">
            <w:pPr>
              <w:rPr>
                <w:rFonts w:ascii="Sassoon Infant Std" w:hAnsi="Sassoon Infant Std"/>
                <w:sz w:val="18"/>
                <w:szCs w:val="18"/>
              </w:rPr>
            </w:pPr>
            <w:r>
              <w:rPr>
                <w:rFonts w:ascii="Sassoon Infant Std" w:hAnsi="Sassoon Infant Std"/>
                <w:sz w:val="18"/>
                <w:szCs w:val="18"/>
              </w:rPr>
              <w:t xml:space="preserve">Diya lamps </w:t>
            </w:r>
            <w:proofErr w:type="gramStart"/>
            <w:r>
              <w:rPr>
                <w:rFonts w:ascii="Sassoon Infant Std" w:hAnsi="Sassoon Infant Std"/>
                <w:sz w:val="18"/>
                <w:szCs w:val="18"/>
              </w:rPr>
              <w:t>are used</w:t>
            </w:r>
            <w:proofErr w:type="gramEnd"/>
            <w:r>
              <w:rPr>
                <w:rFonts w:ascii="Sassoon Infant Std" w:hAnsi="Sassoon Infant Std"/>
                <w:sz w:val="18"/>
                <w:szCs w:val="18"/>
              </w:rPr>
              <w:t xml:space="preserve"> during the ‘Festival of Light’ to decorate people’s homes. </w:t>
            </w:r>
          </w:p>
        </w:tc>
        <w:tc>
          <w:tcPr>
            <w:tcW w:w="2225" w:type="dxa"/>
            <w:vMerge/>
            <w:shd w:val="clear" w:color="auto" w:fill="BDD6EE" w:themeFill="accent1" w:themeFillTint="66"/>
          </w:tcPr>
          <w:p w:rsidR="005A57E9" w:rsidRPr="009A4EB5" w:rsidRDefault="005A57E9" w:rsidP="00D17702">
            <w:pPr>
              <w:rPr>
                <w:rFonts w:ascii="Sassoon Infant Std" w:hAnsi="Sassoon Infant Std"/>
                <w:sz w:val="20"/>
                <w:szCs w:val="20"/>
              </w:rPr>
            </w:pPr>
          </w:p>
        </w:tc>
      </w:tr>
      <w:tr w:rsidR="00FD390F" w:rsidTr="00C15B15">
        <w:tc>
          <w:tcPr>
            <w:tcW w:w="14879" w:type="dxa"/>
            <w:gridSpan w:val="4"/>
          </w:tcPr>
          <w:p w:rsidR="005A57E9" w:rsidRPr="00777CF7" w:rsidRDefault="005A57E9" w:rsidP="005A57E9">
            <w:pPr>
              <w:rPr>
                <w:rFonts w:ascii="Sassoon Infant Std" w:hAnsi="Sassoon Infant Std"/>
                <w:sz w:val="18"/>
                <w:szCs w:val="18"/>
              </w:rPr>
            </w:pPr>
            <w:r w:rsidRPr="00777CF7">
              <w:rPr>
                <w:rFonts w:ascii="Sassoon Infant Std" w:hAnsi="Sassoon Infant Std"/>
                <w:b/>
                <w:sz w:val="18"/>
                <w:szCs w:val="18"/>
                <w:u w:val="single"/>
              </w:rPr>
              <w:t>Opportunities to support this area of learning will present themselves throughout the year. Such opportunities include, but are not limited to:</w:t>
            </w:r>
            <w:r w:rsidRPr="00777CF7">
              <w:rPr>
                <w:rFonts w:ascii="Sassoon Infant Std" w:hAnsi="Sassoon Infant Std"/>
                <w:sz w:val="18"/>
                <w:szCs w:val="18"/>
              </w:rPr>
              <w:t xml:space="preserve"> </w:t>
            </w:r>
          </w:p>
          <w:p w:rsidR="005A57E9" w:rsidRDefault="005A57E9" w:rsidP="00477A79">
            <w:pPr>
              <w:pStyle w:val="ListParagraph"/>
              <w:numPr>
                <w:ilvl w:val="0"/>
                <w:numId w:val="1"/>
              </w:numPr>
              <w:rPr>
                <w:rFonts w:ascii="Sassoon Infant Std" w:hAnsi="Sassoon Infant Std"/>
                <w:sz w:val="20"/>
                <w:szCs w:val="20"/>
              </w:rPr>
            </w:pPr>
            <w:r>
              <w:rPr>
                <w:rFonts w:ascii="Sassoon Infant Std" w:hAnsi="Sassoon Infant Std"/>
                <w:sz w:val="20"/>
                <w:szCs w:val="20"/>
              </w:rPr>
              <w:t xml:space="preserve"> </w:t>
            </w:r>
            <w:r w:rsidR="009C22A3">
              <w:rPr>
                <w:rFonts w:ascii="Sassoon Infant Std" w:hAnsi="Sassoon Infant Std"/>
                <w:sz w:val="20"/>
                <w:szCs w:val="20"/>
              </w:rPr>
              <w:t>The children’s interest</w:t>
            </w:r>
            <w:r w:rsidR="00913793">
              <w:rPr>
                <w:rFonts w:ascii="Sassoon Infant Std" w:hAnsi="Sassoon Infant Std"/>
                <w:sz w:val="20"/>
                <w:szCs w:val="20"/>
              </w:rPr>
              <w:t xml:space="preserve">s and creativity is encouraged. </w:t>
            </w:r>
            <w:proofErr w:type="gramStart"/>
            <w:r w:rsidR="00913793">
              <w:rPr>
                <w:rFonts w:ascii="Sassoon Infant Std" w:hAnsi="Sassoon Infant Std"/>
                <w:sz w:val="20"/>
                <w:szCs w:val="20"/>
              </w:rPr>
              <w:t>A</w:t>
            </w:r>
            <w:r w:rsidR="009C22A3">
              <w:rPr>
                <w:rFonts w:ascii="Sassoon Infant Std" w:hAnsi="Sassoon Infant Std"/>
                <w:sz w:val="20"/>
                <w:szCs w:val="20"/>
              </w:rPr>
              <w:t xml:space="preserve"> range of art resources are</w:t>
            </w:r>
            <w:proofErr w:type="gramEnd"/>
            <w:r w:rsidR="009C22A3">
              <w:rPr>
                <w:rFonts w:ascii="Sassoon Infant Std" w:hAnsi="Sassoon Infant Std"/>
                <w:sz w:val="20"/>
                <w:szCs w:val="20"/>
              </w:rPr>
              <w:t xml:space="preserve"> freely accessible during playful learning activities, both indoors and outdoors. The above learning experiences </w:t>
            </w:r>
            <w:proofErr w:type="gramStart"/>
            <w:r w:rsidR="009C22A3">
              <w:rPr>
                <w:rFonts w:ascii="Sassoon Infant Std" w:hAnsi="Sassoon Infant Std"/>
                <w:sz w:val="20"/>
                <w:szCs w:val="20"/>
              </w:rPr>
              <w:t>are specifically planned</w:t>
            </w:r>
            <w:proofErr w:type="gramEnd"/>
            <w:r w:rsidR="009C22A3">
              <w:rPr>
                <w:rFonts w:ascii="Sassoon Infant Std" w:hAnsi="Sassoon Infant Std"/>
                <w:sz w:val="20"/>
                <w:szCs w:val="20"/>
              </w:rPr>
              <w:t xml:space="preserve"> as adult led lessons to teach the children specific skills. </w:t>
            </w:r>
          </w:p>
          <w:p w:rsidR="009C22A3" w:rsidRDefault="00CB6AD0" w:rsidP="00477A79">
            <w:pPr>
              <w:pStyle w:val="ListParagraph"/>
              <w:numPr>
                <w:ilvl w:val="0"/>
                <w:numId w:val="1"/>
              </w:numPr>
              <w:rPr>
                <w:rFonts w:ascii="Sassoon Infant Std" w:hAnsi="Sassoon Infant Std"/>
                <w:sz w:val="20"/>
                <w:szCs w:val="20"/>
              </w:rPr>
            </w:pPr>
            <w:r>
              <w:rPr>
                <w:rFonts w:ascii="Sassoon Infant Std" w:hAnsi="Sassoon Infant Std"/>
                <w:sz w:val="20"/>
                <w:szCs w:val="20"/>
              </w:rPr>
              <w:t xml:space="preserve">Construction resources such as </w:t>
            </w:r>
            <w:proofErr w:type="gramStart"/>
            <w:r>
              <w:rPr>
                <w:rFonts w:ascii="Sassoon Infant Std" w:hAnsi="Sassoon Infant Std"/>
                <w:sz w:val="20"/>
                <w:szCs w:val="20"/>
              </w:rPr>
              <w:t>LEGO,</w:t>
            </w:r>
            <w:proofErr w:type="gramEnd"/>
            <w:r>
              <w:rPr>
                <w:rFonts w:ascii="Sassoon Infant Std" w:hAnsi="Sassoon Infant Std"/>
                <w:sz w:val="20"/>
                <w:szCs w:val="20"/>
              </w:rPr>
              <w:t xml:space="preserve"> and </w:t>
            </w:r>
            <w:proofErr w:type="spellStart"/>
            <w:r>
              <w:rPr>
                <w:rFonts w:ascii="Sassoon Infant Std" w:hAnsi="Sassoon Infant Std"/>
                <w:sz w:val="20"/>
                <w:szCs w:val="20"/>
              </w:rPr>
              <w:t>Mobilo</w:t>
            </w:r>
            <w:proofErr w:type="spellEnd"/>
            <w:r>
              <w:rPr>
                <w:rFonts w:ascii="Sassoon Infant Std" w:hAnsi="Sassoon Infant Std"/>
                <w:sz w:val="20"/>
                <w:szCs w:val="20"/>
              </w:rPr>
              <w:t xml:space="preserve"> allow children to design, make and review their work. </w:t>
            </w:r>
          </w:p>
          <w:p w:rsidR="00CB6AD0" w:rsidRPr="00D11809" w:rsidRDefault="00D11809" w:rsidP="00D11809">
            <w:pPr>
              <w:pStyle w:val="ListParagraph"/>
              <w:numPr>
                <w:ilvl w:val="0"/>
                <w:numId w:val="1"/>
              </w:numPr>
              <w:rPr>
                <w:rFonts w:ascii="Sassoon Infant Std" w:hAnsi="Sassoon Infant Std"/>
                <w:sz w:val="20"/>
                <w:szCs w:val="20"/>
              </w:rPr>
            </w:pPr>
            <w:r>
              <w:rPr>
                <w:rFonts w:ascii="Sassoon Infant Std" w:hAnsi="Sassoon Infant Std"/>
                <w:sz w:val="20"/>
                <w:szCs w:val="20"/>
              </w:rPr>
              <w:t xml:space="preserve">Large materials such and large wooden bricks, pallets, planks, tyres and materials allow the children to work on a larger scale. </w:t>
            </w:r>
          </w:p>
        </w:tc>
      </w:tr>
    </w:tbl>
    <w:p w:rsidR="00D17702" w:rsidRDefault="00D17702" w:rsidP="00C30AB4"/>
    <w:p w:rsidR="00C30AB4" w:rsidRPr="00D17702" w:rsidRDefault="00C30AB4" w:rsidP="00C30AB4">
      <w:r w:rsidRPr="00D17702">
        <w:t xml:space="preserve">It is important for subject leaders to remember that although EYFS staff will collect evidence and take observations of pupils learning this to help inform </w:t>
      </w:r>
      <w:proofErr w:type="gramStart"/>
      <w:r w:rsidRPr="00D17702">
        <w:t>practitioners</w:t>
      </w:r>
      <w:proofErr w:type="gramEnd"/>
      <w:r w:rsidRPr="00D17702">
        <w:t xml:space="preserve"> knowledge of pupils’ learning and inform future planning. </w:t>
      </w:r>
    </w:p>
    <w:p w:rsidR="00C30AB4" w:rsidRPr="00D17702" w:rsidRDefault="00C30AB4" w:rsidP="00C30AB4">
      <w:r w:rsidRPr="00D17702">
        <w:rPr>
          <w:i/>
        </w:rPr>
        <w:t>Schools should not include burdensome evidence gathering requirements against any of the areas of learning in their assessment policies so that teachers can spend as much time as possible interacting with children and directly supporting their learning and development. However, teachers may find it helpful to record, in a simple way, particularly noteworthy achievements, such as what phonemes and numbers a child has learned, in order to determine what to teach next. This is sufficient to make a judgement. Sources of written or photographic evidence are not required, and teachers are not required to record evidence</w:t>
      </w:r>
      <w:r w:rsidRPr="00D17702">
        <w:t>. EYFS Profile Handbook 2024</w:t>
      </w:r>
    </w:p>
    <w:p w:rsidR="004934ED" w:rsidRDefault="00B82907"/>
    <w:sectPr w:rsidR="004934ED" w:rsidSect="00C30AB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altName w:val="Times New Roman"/>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Sassoon Infant Std">
    <w:altName w:val="Malgun Gothic"/>
    <w:panose1 w:val="00000000000000000000"/>
    <w:charset w:val="00"/>
    <w:family w:val="swiss"/>
    <w:notTrueType/>
    <w:pitch w:val="variable"/>
    <w:sig w:usb0="00000003" w:usb1="5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inkl Light">
    <w:panose1 w:val="00000000000000000000"/>
    <w:charset w:val="00"/>
    <w:family w:val="auto"/>
    <w:pitch w:val="variable"/>
    <w:sig w:usb0="A00000AF" w:usb1="5000205B" w:usb2="00000000" w:usb3="00000000" w:csb0="00000093"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86EF2"/>
    <w:multiLevelType w:val="hybridMultilevel"/>
    <w:tmpl w:val="05F61E14"/>
    <w:lvl w:ilvl="0" w:tplc="526C4CDC">
      <w:numFmt w:val="bullet"/>
      <w:lvlText w:val="•"/>
      <w:lvlJc w:val="left"/>
      <w:pPr>
        <w:ind w:left="283" w:hanging="171"/>
      </w:pPr>
      <w:rPr>
        <w:rFonts w:ascii="Roboto" w:eastAsia="Roboto" w:hAnsi="Roboto" w:cs="Roboto" w:hint="default"/>
        <w:color w:val="231F20"/>
        <w:spacing w:val="-11"/>
        <w:w w:val="99"/>
        <w:sz w:val="20"/>
        <w:szCs w:val="20"/>
        <w:lang w:val="en-GB" w:eastAsia="en-GB" w:bidi="en-GB"/>
      </w:rPr>
    </w:lvl>
    <w:lvl w:ilvl="1" w:tplc="1C74186A">
      <w:numFmt w:val="bullet"/>
      <w:lvlText w:val="•"/>
      <w:lvlJc w:val="left"/>
      <w:pPr>
        <w:ind w:left="833" w:hanging="171"/>
      </w:pPr>
      <w:rPr>
        <w:rFonts w:hint="default"/>
        <w:lang w:val="en-GB" w:eastAsia="en-GB" w:bidi="en-GB"/>
      </w:rPr>
    </w:lvl>
    <w:lvl w:ilvl="2" w:tplc="099848A4">
      <w:numFmt w:val="bullet"/>
      <w:lvlText w:val="•"/>
      <w:lvlJc w:val="left"/>
      <w:pPr>
        <w:ind w:left="1387" w:hanging="171"/>
      </w:pPr>
      <w:rPr>
        <w:rFonts w:hint="default"/>
        <w:lang w:val="en-GB" w:eastAsia="en-GB" w:bidi="en-GB"/>
      </w:rPr>
    </w:lvl>
    <w:lvl w:ilvl="3" w:tplc="2FE23B06">
      <w:numFmt w:val="bullet"/>
      <w:lvlText w:val="•"/>
      <w:lvlJc w:val="left"/>
      <w:pPr>
        <w:ind w:left="1941" w:hanging="171"/>
      </w:pPr>
      <w:rPr>
        <w:rFonts w:hint="default"/>
        <w:lang w:val="en-GB" w:eastAsia="en-GB" w:bidi="en-GB"/>
      </w:rPr>
    </w:lvl>
    <w:lvl w:ilvl="4" w:tplc="A1B2C9E4">
      <w:numFmt w:val="bullet"/>
      <w:lvlText w:val="•"/>
      <w:lvlJc w:val="left"/>
      <w:pPr>
        <w:ind w:left="2495" w:hanging="171"/>
      </w:pPr>
      <w:rPr>
        <w:rFonts w:hint="default"/>
        <w:lang w:val="en-GB" w:eastAsia="en-GB" w:bidi="en-GB"/>
      </w:rPr>
    </w:lvl>
    <w:lvl w:ilvl="5" w:tplc="E0469EC8">
      <w:numFmt w:val="bullet"/>
      <w:lvlText w:val="•"/>
      <w:lvlJc w:val="left"/>
      <w:pPr>
        <w:ind w:left="3049" w:hanging="171"/>
      </w:pPr>
      <w:rPr>
        <w:rFonts w:hint="default"/>
        <w:lang w:val="en-GB" w:eastAsia="en-GB" w:bidi="en-GB"/>
      </w:rPr>
    </w:lvl>
    <w:lvl w:ilvl="6" w:tplc="FFAAD4BA">
      <w:numFmt w:val="bullet"/>
      <w:lvlText w:val="•"/>
      <w:lvlJc w:val="left"/>
      <w:pPr>
        <w:ind w:left="3603" w:hanging="171"/>
      </w:pPr>
      <w:rPr>
        <w:rFonts w:hint="default"/>
        <w:lang w:val="en-GB" w:eastAsia="en-GB" w:bidi="en-GB"/>
      </w:rPr>
    </w:lvl>
    <w:lvl w:ilvl="7" w:tplc="99E67346">
      <w:numFmt w:val="bullet"/>
      <w:lvlText w:val="•"/>
      <w:lvlJc w:val="left"/>
      <w:pPr>
        <w:ind w:left="4157" w:hanging="171"/>
      </w:pPr>
      <w:rPr>
        <w:rFonts w:hint="default"/>
        <w:lang w:val="en-GB" w:eastAsia="en-GB" w:bidi="en-GB"/>
      </w:rPr>
    </w:lvl>
    <w:lvl w:ilvl="8" w:tplc="B4AEFEB0">
      <w:numFmt w:val="bullet"/>
      <w:lvlText w:val="•"/>
      <w:lvlJc w:val="left"/>
      <w:pPr>
        <w:ind w:left="4711" w:hanging="171"/>
      </w:pPr>
      <w:rPr>
        <w:rFonts w:hint="default"/>
        <w:lang w:val="en-GB" w:eastAsia="en-GB" w:bidi="en-GB"/>
      </w:rPr>
    </w:lvl>
  </w:abstractNum>
  <w:abstractNum w:abstractNumId="1" w15:restartNumberingAfterBreak="0">
    <w:nsid w:val="38C804E9"/>
    <w:multiLevelType w:val="hybridMultilevel"/>
    <w:tmpl w:val="FF4467B2"/>
    <w:lvl w:ilvl="0" w:tplc="7CC6514A">
      <w:numFmt w:val="bullet"/>
      <w:lvlText w:val="•"/>
      <w:lvlJc w:val="left"/>
      <w:pPr>
        <w:ind w:left="282" w:hanging="171"/>
      </w:pPr>
      <w:rPr>
        <w:rFonts w:ascii="Roboto" w:eastAsia="Roboto" w:hAnsi="Roboto" w:cs="Roboto" w:hint="default"/>
        <w:color w:val="231F20"/>
        <w:spacing w:val="-11"/>
        <w:w w:val="98"/>
        <w:sz w:val="20"/>
        <w:szCs w:val="20"/>
        <w:lang w:val="en-GB" w:eastAsia="en-GB" w:bidi="en-GB"/>
      </w:rPr>
    </w:lvl>
    <w:lvl w:ilvl="1" w:tplc="1EF4CEF4">
      <w:numFmt w:val="bullet"/>
      <w:lvlText w:val="•"/>
      <w:lvlJc w:val="left"/>
      <w:pPr>
        <w:ind w:left="834" w:hanging="171"/>
      </w:pPr>
      <w:rPr>
        <w:rFonts w:hint="default"/>
        <w:lang w:val="en-GB" w:eastAsia="en-GB" w:bidi="en-GB"/>
      </w:rPr>
    </w:lvl>
    <w:lvl w:ilvl="2" w:tplc="EF924958">
      <w:numFmt w:val="bullet"/>
      <w:lvlText w:val="•"/>
      <w:lvlJc w:val="left"/>
      <w:pPr>
        <w:ind w:left="1388" w:hanging="171"/>
      </w:pPr>
      <w:rPr>
        <w:rFonts w:hint="default"/>
        <w:lang w:val="en-GB" w:eastAsia="en-GB" w:bidi="en-GB"/>
      </w:rPr>
    </w:lvl>
    <w:lvl w:ilvl="3" w:tplc="4892849C">
      <w:numFmt w:val="bullet"/>
      <w:lvlText w:val="•"/>
      <w:lvlJc w:val="left"/>
      <w:pPr>
        <w:ind w:left="1942" w:hanging="171"/>
      </w:pPr>
      <w:rPr>
        <w:rFonts w:hint="default"/>
        <w:lang w:val="en-GB" w:eastAsia="en-GB" w:bidi="en-GB"/>
      </w:rPr>
    </w:lvl>
    <w:lvl w:ilvl="4" w:tplc="CB10E07C">
      <w:numFmt w:val="bullet"/>
      <w:lvlText w:val="•"/>
      <w:lvlJc w:val="left"/>
      <w:pPr>
        <w:ind w:left="2496" w:hanging="171"/>
      </w:pPr>
      <w:rPr>
        <w:rFonts w:hint="default"/>
        <w:lang w:val="en-GB" w:eastAsia="en-GB" w:bidi="en-GB"/>
      </w:rPr>
    </w:lvl>
    <w:lvl w:ilvl="5" w:tplc="A928FE38">
      <w:numFmt w:val="bullet"/>
      <w:lvlText w:val="•"/>
      <w:lvlJc w:val="left"/>
      <w:pPr>
        <w:ind w:left="3050" w:hanging="171"/>
      </w:pPr>
      <w:rPr>
        <w:rFonts w:hint="default"/>
        <w:lang w:val="en-GB" w:eastAsia="en-GB" w:bidi="en-GB"/>
      </w:rPr>
    </w:lvl>
    <w:lvl w:ilvl="6" w:tplc="6860A35C">
      <w:numFmt w:val="bullet"/>
      <w:lvlText w:val="•"/>
      <w:lvlJc w:val="left"/>
      <w:pPr>
        <w:ind w:left="3604" w:hanging="171"/>
      </w:pPr>
      <w:rPr>
        <w:rFonts w:hint="default"/>
        <w:lang w:val="en-GB" w:eastAsia="en-GB" w:bidi="en-GB"/>
      </w:rPr>
    </w:lvl>
    <w:lvl w:ilvl="7" w:tplc="6896AEA2">
      <w:numFmt w:val="bullet"/>
      <w:lvlText w:val="•"/>
      <w:lvlJc w:val="left"/>
      <w:pPr>
        <w:ind w:left="4158" w:hanging="171"/>
      </w:pPr>
      <w:rPr>
        <w:rFonts w:hint="default"/>
        <w:lang w:val="en-GB" w:eastAsia="en-GB" w:bidi="en-GB"/>
      </w:rPr>
    </w:lvl>
    <w:lvl w:ilvl="8" w:tplc="F3B61F02">
      <w:numFmt w:val="bullet"/>
      <w:lvlText w:val="•"/>
      <w:lvlJc w:val="left"/>
      <w:pPr>
        <w:ind w:left="4712" w:hanging="171"/>
      </w:pPr>
      <w:rPr>
        <w:rFonts w:hint="default"/>
        <w:lang w:val="en-GB" w:eastAsia="en-GB" w:bidi="en-GB"/>
      </w:rPr>
    </w:lvl>
  </w:abstractNum>
  <w:abstractNum w:abstractNumId="2" w15:restartNumberingAfterBreak="0">
    <w:nsid w:val="44AA6470"/>
    <w:multiLevelType w:val="hybridMultilevel"/>
    <w:tmpl w:val="0852B1F2"/>
    <w:lvl w:ilvl="0" w:tplc="F0A46048">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640E58"/>
    <w:multiLevelType w:val="hybridMultilevel"/>
    <w:tmpl w:val="272C145A"/>
    <w:lvl w:ilvl="0" w:tplc="9EBC4186">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BF3F0E"/>
    <w:multiLevelType w:val="hybridMultilevel"/>
    <w:tmpl w:val="8FDEB1F8"/>
    <w:lvl w:ilvl="0" w:tplc="FF40ED12">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78CE04A4">
      <w:numFmt w:val="bullet"/>
      <w:lvlText w:val="•"/>
      <w:lvlJc w:val="left"/>
      <w:pPr>
        <w:ind w:left="889" w:hanging="360"/>
      </w:pPr>
      <w:rPr>
        <w:rFonts w:hint="default"/>
      </w:rPr>
    </w:lvl>
    <w:lvl w:ilvl="2" w:tplc="669E24C8">
      <w:numFmt w:val="bullet"/>
      <w:lvlText w:val="•"/>
      <w:lvlJc w:val="left"/>
      <w:pPr>
        <w:ind w:left="1339" w:hanging="360"/>
      </w:pPr>
      <w:rPr>
        <w:rFonts w:hint="default"/>
      </w:rPr>
    </w:lvl>
    <w:lvl w:ilvl="3" w:tplc="856644C8">
      <w:numFmt w:val="bullet"/>
      <w:lvlText w:val="•"/>
      <w:lvlJc w:val="left"/>
      <w:pPr>
        <w:ind w:left="1789" w:hanging="360"/>
      </w:pPr>
      <w:rPr>
        <w:rFonts w:hint="default"/>
      </w:rPr>
    </w:lvl>
    <w:lvl w:ilvl="4" w:tplc="429817D6">
      <w:numFmt w:val="bullet"/>
      <w:lvlText w:val="•"/>
      <w:lvlJc w:val="left"/>
      <w:pPr>
        <w:ind w:left="2239" w:hanging="360"/>
      </w:pPr>
      <w:rPr>
        <w:rFonts w:hint="default"/>
      </w:rPr>
    </w:lvl>
    <w:lvl w:ilvl="5" w:tplc="E3CED396">
      <w:numFmt w:val="bullet"/>
      <w:lvlText w:val="•"/>
      <w:lvlJc w:val="left"/>
      <w:pPr>
        <w:ind w:left="2689" w:hanging="360"/>
      </w:pPr>
      <w:rPr>
        <w:rFonts w:hint="default"/>
      </w:rPr>
    </w:lvl>
    <w:lvl w:ilvl="6" w:tplc="98CC59DC">
      <w:numFmt w:val="bullet"/>
      <w:lvlText w:val="•"/>
      <w:lvlJc w:val="left"/>
      <w:pPr>
        <w:ind w:left="3139" w:hanging="360"/>
      </w:pPr>
      <w:rPr>
        <w:rFonts w:hint="default"/>
      </w:rPr>
    </w:lvl>
    <w:lvl w:ilvl="7" w:tplc="A4B89162">
      <w:numFmt w:val="bullet"/>
      <w:lvlText w:val="•"/>
      <w:lvlJc w:val="left"/>
      <w:pPr>
        <w:ind w:left="3589" w:hanging="360"/>
      </w:pPr>
      <w:rPr>
        <w:rFonts w:hint="default"/>
      </w:rPr>
    </w:lvl>
    <w:lvl w:ilvl="8" w:tplc="DCC2A326">
      <w:numFmt w:val="bullet"/>
      <w:lvlText w:val="•"/>
      <w:lvlJc w:val="left"/>
      <w:pPr>
        <w:ind w:left="4039" w:hanging="360"/>
      </w:pPr>
      <w:rPr>
        <w:rFonts w:hint="default"/>
      </w:rPr>
    </w:lvl>
  </w:abstractNum>
  <w:abstractNum w:abstractNumId="5" w15:restartNumberingAfterBreak="0">
    <w:nsid w:val="518770ED"/>
    <w:multiLevelType w:val="hybridMultilevel"/>
    <w:tmpl w:val="BC4AD726"/>
    <w:lvl w:ilvl="0" w:tplc="72A0D994">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9562DF"/>
    <w:multiLevelType w:val="hybridMultilevel"/>
    <w:tmpl w:val="9E5227F6"/>
    <w:lvl w:ilvl="0" w:tplc="68BC8DB6">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14A8DFC6">
      <w:numFmt w:val="bullet"/>
      <w:lvlText w:val="•"/>
      <w:lvlJc w:val="left"/>
      <w:pPr>
        <w:ind w:left="834" w:hanging="171"/>
      </w:pPr>
      <w:rPr>
        <w:rFonts w:hint="default"/>
        <w:lang w:val="en-GB" w:eastAsia="en-GB" w:bidi="en-GB"/>
      </w:rPr>
    </w:lvl>
    <w:lvl w:ilvl="2" w:tplc="71681B2A">
      <w:numFmt w:val="bullet"/>
      <w:lvlText w:val="•"/>
      <w:lvlJc w:val="left"/>
      <w:pPr>
        <w:ind w:left="1388" w:hanging="171"/>
      </w:pPr>
      <w:rPr>
        <w:rFonts w:hint="default"/>
        <w:lang w:val="en-GB" w:eastAsia="en-GB" w:bidi="en-GB"/>
      </w:rPr>
    </w:lvl>
    <w:lvl w:ilvl="3" w:tplc="71FA0796">
      <w:numFmt w:val="bullet"/>
      <w:lvlText w:val="•"/>
      <w:lvlJc w:val="left"/>
      <w:pPr>
        <w:ind w:left="1942" w:hanging="171"/>
      </w:pPr>
      <w:rPr>
        <w:rFonts w:hint="default"/>
        <w:lang w:val="en-GB" w:eastAsia="en-GB" w:bidi="en-GB"/>
      </w:rPr>
    </w:lvl>
    <w:lvl w:ilvl="4" w:tplc="3E1E6FAC">
      <w:numFmt w:val="bullet"/>
      <w:lvlText w:val="•"/>
      <w:lvlJc w:val="left"/>
      <w:pPr>
        <w:ind w:left="2496" w:hanging="171"/>
      </w:pPr>
      <w:rPr>
        <w:rFonts w:hint="default"/>
        <w:lang w:val="en-GB" w:eastAsia="en-GB" w:bidi="en-GB"/>
      </w:rPr>
    </w:lvl>
    <w:lvl w:ilvl="5" w:tplc="8D74FC40">
      <w:numFmt w:val="bullet"/>
      <w:lvlText w:val="•"/>
      <w:lvlJc w:val="left"/>
      <w:pPr>
        <w:ind w:left="3050" w:hanging="171"/>
      </w:pPr>
      <w:rPr>
        <w:rFonts w:hint="default"/>
        <w:lang w:val="en-GB" w:eastAsia="en-GB" w:bidi="en-GB"/>
      </w:rPr>
    </w:lvl>
    <w:lvl w:ilvl="6" w:tplc="AEC40B88">
      <w:numFmt w:val="bullet"/>
      <w:lvlText w:val="•"/>
      <w:lvlJc w:val="left"/>
      <w:pPr>
        <w:ind w:left="3604" w:hanging="171"/>
      </w:pPr>
      <w:rPr>
        <w:rFonts w:hint="default"/>
        <w:lang w:val="en-GB" w:eastAsia="en-GB" w:bidi="en-GB"/>
      </w:rPr>
    </w:lvl>
    <w:lvl w:ilvl="7" w:tplc="A8A09BC8">
      <w:numFmt w:val="bullet"/>
      <w:lvlText w:val="•"/>
      <w:lvlJc w:val="left"/>
      <w:pPr>
        <w:ind w:left="4158" w:hanging="171"/>
      </w:pPr>
      <w:rPr>
        <w:rFonts w:hint="default"/>
        <w:lang w:val="en-GB" w:eastAsia="en-GB" w:bidi="en-GB"/>
      </w:rPr>
    </w:lvl>
    <w:lvl w:ilvl="8" w:tplc="C3F63172">
      <w:numFmt w:val="bullet"/>
      <w:lvlText w:val="•"/>
      <w:lvlJc w:val="left"/>
      <w:pPr>
        <w:ind w:left="4712" w:hanging="171"/>
      </w:pPr>
      <w:rPr>
        <w:rFonts w:hint="default"/>
        <w:lang w:val="en-GB" w:eastAsia="en-GB" w:bidi="en-GB"/>
      </w:rPr>
    </w:lvl>
  </w:abstractNum>
  <w:abstractNum w:abstractNumId="7" w15:restartNumberingAfterBreak="0">
    <w:nsid w:val="6E5F14A6"/>
    <w:multiLevelType w:val="hybridMultilevel"/>
    <w:tmpl w:val="913E7CE8"/>
    <w:lvl w:ilvl="0" w:tplc="4156DD8E">
      <w:numFmt w:val="bullet"/>
      <w:lvlText w:val="•"/>
      <w:lvlJc w:val="left"/>
      <w:pPr>
        <w:ind w:left="283" w:hanging="171"/>
      </w:pPr>
      <w:rPr>
        <w:rFonts w:ascii="Roboto" w:eastAsia="Roboto" w:hAnsi="Roboto" w:cs="Roboto" w:hint="default"/>
        <w:color w:val="231F20"/>
        <w:spacing w:val="-12"/>
        <w:w w:val="100"/>
        <w:sz w:val="20"/>
        <w:szCs w:val="20"/>
        <w:lang w:val="en-GB" w:eastAsia="en-GB" w:bidi="en-GB"/>
      </w:rPr>
    </w:lvl>
    <w:lvl w:ilvl="1" w:tplc="1C9E2550">
      <w:numFmt w:val="bullet"/>
      <w:lvlText w:val="•"/>
      <w:lvlJc w:val="left"/>
      <w:pPr>
        <w:ind w:left="833" w:hanging="171"/>
      </w:pPr>
      <w:rPr>
        <w:rFonts w:hint="default"/>
        <w:lang w:val="en-GB" w:eastAsia="en-GB" w:bidi="en-GB"/>
      </w:rPr>
    </w:lvl>
    <w:lvl w:ilvl="2" w:tplc="C2D856F8">
      <w:numFmt w:val="bullet"/>
      <w:lvlText w:val="•"/>
      <w:lvlJc w:val="left"/>
      <w:pPr>
        <w:ind w:left="1387" w:hanging="171"/>
      </w:pPr>
      <w:rPr>
        <w:rFonts w:hint="default"/>
        <w:lang w:val="en-GB" w:eastAsia="en-GB" w:bidi="en-GB"/>
      </w:rPr>
    </w:lvl>
    <w:lvl w:ilvl="3" w:tplc="CE2E62B6">
      <w:numFmt w:val="bullet"/>
      <w:lvlText w:val="•"/>
      <w:lvlJc w:val="left"/>
      <w:pPr>
        <w:ind w:left="1941" w:hanging="171"/>
      </w:pPr>
      <w:rPr>
        <w:rFonts w:hint="default"/>
        <w:lang w:val="en-GB" w:eastAsia="en-GB" w:bidi="en-GB"/>
      </w:rPr>
    </w:lvl>
    <w:lvl w:ilvl="4" w:tplc="7EBA4CEA">
      <w:numFmt w:val="bullet"/>
      <w:lvlText w:val="•"/>
      <w:lvlJc w:val="left"/>
      <w:pPr>
        <w:ind w:left="2495" w:hanging="171"/>
      </w:pPr>
      <w:rPr>
        <w:rFonts w:hint="default"/>
        <w:lang w:val="en-GB" w:eastAsia="en-GB" w:bidi="en-GB"/>
      </w:rPr>
    </w:lvl>
    <w:lvl w:ilvl="5" w:tplc="0D62CD7A">
      <w:numFmt w:val="bullet"/>
      <w:lvlText w:val="•"/>
      <w:lvlJc w:val="left"/>
      <w:pPr>
        <w:ind w:left="3049" w:hanging="171"/>
      </w:pPr>
      <w:rPr>
        <w:rFonts w:hint="default"/>
        <w:lang w:val="en-GB" w:eastAsia="en-GB" w:bidi="en-GB"/>
      </w:rPr>
    </w:lvl>
    <w:lvl w:ilvl="6" w:tplc="49E2F716">
      <w:numFmt w:val="bullet"/>
      <w:lvlText w:val="•"/>
      <w:lvlJc w:val="left"/>
      <w:pPr>
        <w:ind w:left="3603" w:hanging="171"/>
      </w:pPr>
      <w:rPr>
        <w:rFonts w:hint="default"/>
        <w:lang w:val="en-GB" w:eastAsia="en-GB" w:bidi="en-GB"/>
      </w:rPr>
    </w:lvl>
    <w:lvl w:ilvl="7" w:tplc="9CA0236C">
      <w:numFmt w:val="bullet"/>
      <w:lvlText w:val="•"/>
      <w:lvlJc w:val="left"/>
      <w:pPr>
        <w:ind w:left="4157" w:hanging="171"/>
      </w:pPr>
      <w:rPr>
        <w:rFonts w:hint="default"/>
        <w:lang w:val="en-GB" w:eastAsia="en-GB" w:bidi="en-GB"/>
      </w:rPr>
    </w:lvl>
    <w:lvl w:ilvl="8" w:tplc="6292DA60">
      <w:numFmt w:val="bullet"/>
      <w:lvlText w:val="•"/>
      <w:lvlJc w:val="left"/>
      <w:pPr>
        <w:ind w:left="4711" w:hanging="171"/>
      </w:pPr>
      <w:rPr>
        <w:rFonts w:hint="default"/>
        <w:lang w:val="en-GB" w:eastAsia="en-GB" w:bidi="en-GB"/>
      </w:rPr>
    </w:lvl>
  </w:abstractNum>
  <w:num w:numId="1">
    <w:abstractNumId w:val="2"/>
  </w:num>
  <w:num w:numId="2">
    <w:abstractNumId w:val="6"/>
  </w:num>
  <w:num w:numId="3">
    <w:abstractNumId w:val="1"/>
  </w:num>
  <w:num w:numId="4">
    <w:abstractNumId w:val="0"/>
  </w:num>
  <w:num w:numId="5">
    <w:abstractNumId w:val="7"/>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AB4"/>
    <w:rsid w:val="000466D6"/>
    <w:rsid w:val="00195EF7"/>
    <w:rsid w:val="001B630C"/>
    <w:rsid w:val="00212866"/>
    <w:rsid w:val="00222CD3"/>
    <w:rsid w:val="002F6E24"/>
    <w:rsid w:val="003B044F"/>
    <w:rsid w:val="00477A79"/>
    <w:rsid w:val="005A57E9"/>
    <w:rsid w:val="00617753"/>
    <w:rsid w:val="00627289"/>
    <w:rsid w:val="00647636"/>
    <w:rsid w:val="00671689"/>
    <w:rsid w:val="0069351B"/>
    <w:rsid w:val="00794265"/>
    <w:rsid w:val="007C573F"/>
    <w:rsid w:val="007C6461"/>
    <w:rsid w:val="00880F0D"/>
    <w:rsid w:val="008E54F2"/>
    <w:rsid w:val="00913793"/>
    <w:rsid w:val="00925545"/>
    <w:rsid w:val="0098130D"/>
    <w:rsid w:val="009A6B9C"/>
    <w:rsid w:val="009C22A3"/>
    <w:rsid w:val="009C6FE7"/>
    <w:rsid w:val="00A25224"/>
    <w:rsid w:val="00A329C2"/>
    <w:rsid w:val="00A65A35"/>
    <w:rsid w:val="00B72718"/>
    <w:rsid w:val="00B76DC6"/>
    <w:rsid w:val="00B82907"/>
    <w:rsid w:val="00C02632"/>
    <w:rsid w:val="00C30AB4"/>
    <w:rsid w:val="00CB6AD0"/>
    <w:rsid w:val="00D042E1"/>
    <w:rsid w:val="00D11809"/>
    <w:rsid w:val="00D17702"/>
    <w:rsid w:val="00F73CF4"/>
    <w:rsid w:val="00FD3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564B4"/>
  <w15:chartTrackingRefBased/>
  <w15:docId w15:val="{D6B04AB4-87B6-40FF-B43A-2B003791C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0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0AB4"/>
    <w:pPr>
      <w:ind w:left="720"/>
      <w:contextualSpacing/>
    </w:pPr>
  </w:style>
  <w:style w:type="paragraph" w:customStyle="1" w:styleId="TableParagraph">
    <w:name w:val="Table Paragraph"/>
    <w:basedOn w:val="Normal"/>
    <w:uiPriority w:val="1"/>
    <w:qFormat/>
    <w:rsid w:val="007C573F"/>
    <w:pPr>
      <w:widowControl w:val="0"/>
      <w:autoSpaceDE w:val="0"/>
      <w:autoSpaceDN w:val="0"/>
      <w:spacing w:before="63" w:after="0" w:line="240" w:lineRule="auto"/>
      <w:ind w:left="282" w:hanging="171"/>
    </w:pPr>
    <w:rPr>
      <w:rFonts w:ascii="Roboto" w:eastAsia="Roboto" w:hAnsi="Roboto" w:cs="Roboto"/>
      <w:lang w:eastAsia="en-GB" w:bidi="en-GB"/>
    </w:rPr>
  </w:style>
  <w:style w:type="paragraph" w:styleId="BodyText">
    <w:name w:val="Body Text"/>
    <w:basedOn w:val="Normal"/>
    <w:link w:val="BodyTextChar"/>
    <w:uiPriority w:val="1"/>
    <w:qFormat/>
    <w:rsid w:val="00B72718"/>
    <w:pPr>
      <w:widowControl w:val="0"/>
      <w:autoSpaceDE w:val="0"/>
      <w:autoSpaceDN w:val="0"/>
      <w:spacing w:after="0" w:line="240" w:lineRule="auto"/>
      <w:ind w:left="106"/>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B72718"/>
    <w:rPr>
      <w:rFonts w:ascii="Roboto" w:eastAsia="Roboto" w:hAnsi="Roboto" w:cs="Roboto"/>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728</Words>
  <Characters>4155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Jannece</dc:creator>
  <cp:keywords/>
  <dc:description/>
  <cp:lastModifiedBy>A Jannece</cp:lastModifiedBy>
  <cp:revision>6</cp:revision>
  <dcterms:created xsi:type="dcterms:W3CDTF">2023-10-12T14:36:00Z</dcterms:created>
  <dcterms:modified xsi:type="dcterms:W3CDTF">2024-10-01T16:24:00Z</dcterms:modified>
</cp:coreProperties>
</file>