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A9D" w:rsidRPr="00D5203B" w:rsidRDefault="00F00EF7">
      <w:pPr>
        <w:rPr>
          <w:b/>
          <w:sz w:val="40"/>
          <w:szCs w:val="40"/>
          <w:u w:val="single"/>
        </w:rPr>
      </w:pPr>
      <w:r w:rsidRPr="00D5203B">
        <w:rPr>
          <w:b/>
          <w:sz w:val="40"/>
          <w:szCs w:val="40"/>
          <w:u w:val="single"/>
        </w:rPr>
        <w:t xml:space="preserve">Phonics </w:t>
      </w:r>
      <w:r w:rsidR="00593190">
        <w:rPr>
          <w:b/>
          <w:sz w:val="40"/>
          <w:szCs w:val="40"/>
          <w:u w:val="single"/>
        </w:rPr>
        <w:t xml:space="preserve">knowledge and </w:t>
      </w:r>
      <w:r w:rsidRPr="00D5203B">
        <w:rPr>
          <w:b/>
          <w:sz w:val="40"/>
          <w:szCs w:val="40"/>
          <w:u w:val="single"/>
        </w:rPr>
        <w:t>skills pr</w:t>
      </w:r>
      <w:r w:rsidR="00B80736" w:rsidRPr="00D5203B">
        <w:rPr>
          <w:b/>
          <w:sz w:val="40"/>
          <w:szCs w:val="40"/>
          <w:u w:val="single"/>
        </w:rPr>
        <w:t xml:space="preserve">ogression </w:t>
      </w:r>
    </w:p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7230"/>
        <w:gridCol w:w="8080"/>
      </w:tblGrid>
      <w:tr w:rsidR="00F00EF7" w:rsidTr="00F00EF7">
        <w:tc>
          <w:tcPr>
            <w:tcW w:w="7230" w:type="dxa"/>
          </w:tcPr>
          <w:p w:rsidR="00F00EF7" w:rsidRPr="00D5203B" w:rsidRDefault="00F00EF7">
            <w:pPr>
              <w:rPr>
                <w:rFonts w:ascii="Arial" w:hAnsi="Arial" w:cs="Arial"/>
                <w:b/>
                <w:u w:val="single"/>
              </w:rPr>
            </w:pPr>
            <w:r w:rsidRPr="00D5203B">
              <w:rPr>
                <w:rFonts w:ascii="Arial" w:hAnsi="Arial" w:cs="Arial"/>
                <w:b/>
                <w:u w:val="single"/>
              </w:rPr>
              <w:t>EYFS</w:t>
            </w:r>
            <w:r w:rsidR="00593190">
              <w:rPr>
                <w:rFonts w:ascii="Arial" w:hAnsi="Arial" w:cs="Arial"/>
                <w:b/>
                <w:u w:val="single"/>
              </w:rPr>
              <w:t xml:space="preserve"> – Stage 1 </w:t>
            </w:r>
            <w:r w:rsidR="00593190" w:rsidRPr="00593190">
              <w:rPr>
                <w:rFonts w:ascii="Arial" w:hAnsi="Arial" w:cs="Arial"/>
                <w:u w:val="single"/>
              </w:rPr>
              <w:t>(some children may still require teaching from stage )</w:t>
            </w:r>
          </w:p>
        </w:tc>
        <w:tc>
          <w:tcPr>
            <w:tcW w:w="8080" w:type="dxa"/>
          </w:tcPr>
          <w:p w:rsidR="00F00EF7" w:rsidRDefault="00F00EF7"/>
        </w:tc>
      </w:tr>
      <w:tr w:rsidR="00F00EF7" w:rsidTr="00F00EF7">
        <w:tc>
          <w:tcPr>
            <w:tcW w:w="7230" w:type="dxa"/>
          </w:tcPr>
          <w:p w:rsidR="00F00EF7" w:rsidRPr="00F00EF7" w:rsidRDefault="00F00EF7" w:rsidP="00F00EF7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444444"/>
                <w:sz w:val="24"/>
                <w:szCs w:val="24"/>
                <w:u w:val="single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u w:val="single"/>
                <w:lang w:eastAsia="en-GB"/>
              </w:rPr>
              <w:t xml:space="preserve">Single sounds </w:t>
            </w:r>
          </w:p>
          <w:p w:rsidR="00F00EF7" w:rsidRPr="00F00EF7" w:rsidRDefault="00F00EF7" w:rsidP="00F00EF7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444444"/>
                <w:sz w:val="24"/>
                <w:szCs w:val="24"/>
                <w:u w:val="single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u w:val="single"/>
                <w:lang w:eastAsia="en-GB"/>
              </w:rPr>
              <w:t>Digraphs/</w:t>
            </w:r>
            <w:r w:rsidR="007B68B6">
              <w:rPr>
                <w:rFonts w:ascii="Arial" w:eastAsia="Times New Roman" w:hAnsi="Arial" w:cs="Arial"/>
                <w:color w:val="444444"/>
                <w:sz w:val="24"/>
                <w:szCs w:val="24"/>
                <w:u w:val="single"/>
                <w:lang w:eastAsia="en-GB"/>
              </w:rPr>
              <w:t xml:space="preserve"> </w:t>
            </w:r>
            <w:proofErr w:type="spellStart"/>
            <w:r w:rsidR="007B68B6">
              <w:rPr>
                <w:rFonts w:ascii="Arial" w:eastAsia="Times New Roman" w:hAnsi="Arial" w:cs="Arial"/>
                <w:color w:val="444444"/>
                <w:sz w:val="24"/>
                <w:szCs w:val="24"/>
                <w:u w:val="single"/>
                <w:lang w:eastAsia="en-GB"/>
              </w:rPr>
              <w:t>trig</w:t>
            </w: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u w:val="single"/>
                <w:lang w:eastAsia="en-GB"/>
              </w:rPr>
              <w:t>raphs</w:t>
            </w:r>
            <w:proofErr w:type="spellEnd"/>
          </w:p>
          <w:p w:rsidR="00F00EF7" w:rsidRPr="00F00EF7" w:rsidRDefault="00F00EF7" w:rsidP="00F00EF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a-z</w:t>
            </w:r>
          </w:p>
          <w:p w:rsidR="00F00EF7" w:rsidRDefault="00F00EF7" w:rsidP="00F00EF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sh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ch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th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ng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nk</w:t>
            </w:r>
            <w:proofErr w:type="spellEnd"/>
          </w:p>
          <w:p w:rsidR="00B80736" w:rsidRPr="00F00EF7" w:rsidRDefault="00B80736" w:rsidP="00F00EF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ff</w:t>
            </w:r>
            <w:proofErr w:type="spellEnd"/>
            <w:r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ll</w:t>
            </w:r>
            <w:proofErr w:type="spellEnd"/>
            <w:r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</w:t>
            </w:r>
          </w:p>
          <w:p w:rsidR="00F00EF7" w:rsidRPr="00F00EF7" w:rsidRDefault="00F00EF7" w:rsidP="00F00EF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ai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 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ee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igh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oa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 </w:t>
            </w:r>
          </w:p>
          <w:p w:rsidR="00F00EF7" w:rsidRPr="00F00EF7" w:rsidRDefault="00F00EF7" w:rsidP="00F00EF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oo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(moon)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oo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(book) </w:t>
            </w:r>
          </w:p>
          <w:p w:rsidR="00F00EF7" w:rsidRPr="00F00EF7" w:rsidRDefault="00F00EF7" w:rsidP="00F00EF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ar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or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er</w:t>
            </w:r>
            <w:proofErr w:type="spellEnd"/>
          </w:p>
          <w:p w:rsidR="00F00EF7" w:rsidRPr="00F00EF7" w:rsidRDefault="00F00EF7" w:rsidP="00F00EF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ow oi </w:t>
            </w:r>
          </w:p>
          <w:p w:rsidR="00F00EF7" w:rsidRPr="00F00EF7" w:rsidRDefault="00F00EF7" w:rsidP="00F00EF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air ear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ure</w:t>
            </w:r>
            <w:proofErr w:type="spellEnd"/>
          </w:p>
          <w:p w:rsidR="00F00EF7" w:rsidRPr="00F00EF7" w:rsidRDefault="00F00EF7" w:rsidP="00F00EF7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</w:p>
          <w:p w:rsidR="00F00EF7" w:rsidRDefault="00F00EF7"/>
        </w:tc>
        <w:tc>
          <w:tcPr>
            <w:tcW w:w="8080" w:type="dxa"/>
          </w:tcPr>
          <w:p w:rsidR="00F00EF7" w:rsidRPr="00F00EF7" w:rsidRDefault="00F00EF7" w:rsidP="00F00EF7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Learning to read and spell a range of common exception words</w:t>
            </w:r>
          </w:p>
          <w:p w:rsidR="00F00EF7" w:rsidRPr="00F00EF7" w:rsidRDefault="00F00EF7" w:rsidP="00F00EF7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Reading and spelling CVC, CVCC and CCVC, CCVCC, CCCVC and CCCVCC words</w:t>
            </w:r>
          </w:p>
          <w:p w:rsidR="00F00EF7" w:rsidRPr="00F00EF7" w:rsidRDefault="00F00EF7" w:rsidP="00F00EF7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Reading and spelling multi-syllabic words</w:t>
            </w:r>
          </w:p>
          <w:p w:rsidR="00F00EF7" w:rsidRPr="00F00EF7" w:rsidRDefault="00F00EF7" w:rsidP="00F00EF7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Alphabetical order</w:t>
            </w:r>
          </w:p>
          <w:p w:rsidR="00F00EF7" w:rsidRPr="00F00EF7" w:rsidRDefault="00F00EF7" w:rsidP="00F00EF7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Letter names</w:t>
            </w:r>
          </w:p>
          <w:p w:rsidR="00F00EF7" w:rsidRPr="00F00EF7" w:rsidRDefault="00F00EF7" w:rsidP="00F00EF7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Upper case and lower case letters</w:t>
            </w:r>
          </w:p>
          <w:p w:rsidR="00F00EF7" w:rsidRDefault="00F00EF7"/>
        </w:tc>
      </w:tr>
      <w:tr w:rsidR="00F00EF7" w:rsidTr="00F00EF7">
        <w:tc>
          <w:tcPr>
            <w:tcW w:w="7230" w:type="dxa"/>
          </w:tcPr>
          <w:p w:rsidR="00F00EF7" w:rsidRPr="00D5203B" w:rsidRDefault="00F00EF7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D5203B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Year 1 </w:t>
            </w:r>
            <w:r w:rsidR="0059319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– Stage 2 – </w:t>
            </w:r>
            <w:r w:rsidR="00593190" w:rsidRPr="00593190">
              <w:rPr>
                <w:rFonts w:ascii="Arial" w:hAnsi="Arial" w:cs="Arial"/>
                <w:sz w:val="24"/>
                <w:szCs w:val="24"/>
                <w:u w:val="single"/>
              </w:rPr>
              <w:t>Some children may still require teaching from stage 0 and 1)</w:t>
            </w:r>
            <w:r w:rsidR="0059319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8080" w:type="dxa"/>
          </w:tcPr>
          <w:p w:rsidR="00F00EF7" w:rsidRDefault="00F00EF7"/>
        </w:tc>
      </w:tr>
      <w:tr w:rsidR="00F00EF7" w:rsidTr="00F00EF7">
        <w:tc>
          <w:tcPr>
            <w:tcW w:w="7230" w:type="dxa"/>
          </w:tcPr>
          <w:p w:rsidR="00F00EF7" w:rsidRPr="00F00EF7" w:rsidRDefault="00F00EF7" w:rsidP="00F00EF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u w:val="single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u w:val="single"/>
                <w:lang w:eastAsia="en-GB"/>
              </w:rPr>
              <w:t>Digraphs/</w:t>
            </w:r>
            <w:r>
              <w:rPr>
                <w:rFonts w:ascii="Arial" w:eastAsia="Times New Roman" w:hAnsi="Arial" w:cs="Arial"/>
                <w:color w:val="444444"/>
                <w:sz w:val="24"/>
                <w:szCs w:val="24"/>
                <w:u w:val="single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444444"/>
                <w:sz w:val="24"/>
                <w:szCs w:val="24"/>
                <w:u w:val="single"/>
                <w:lang w:eastAsia="en-GB"/>
              </w:rPr>
              <w:t>trig</w:t>
            </w: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u w:val="single"/>
                <w:lang w:eastAsia="en-GB"/>
              </w:rPr>
              <w:t>raphs</w:t>
            </w:r>
            <w:proofErr w:type="spellEnd"/>
          </w:p>
          <w:p w:rsidR="00F00EF7" w:rsidRPr="00F00EF7" w:rsidRDefault="00F00EF7" w:rsidP="00F00EF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ai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 ay and a-e</w:t>
            </w:r>
          </w:p>
          <w:p w:rsidR="00F00EF7" w:rsidRPr="00F00EF7" w:rsidRDefault="00F00EF7" w:rsidP="00F00EF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ee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ea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and e-e</w:t>
            </w:r>
          </w:p>
          <w:p w:rsidR="00F00EF7" w:rsidRPr="00F00EF7" w:rsidRDefault="00F00EF7" w:rsidP="00F00EF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igh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ie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and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i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-e</w:t>
            </w:r>
          </w:p>
          <w:p w:rsidR="00F00EF7" w:rsidRPr="00F00EF7" w:rsidRDefault="00F00EF7" w:rsidP="00F00EF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oa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 ow and o-e</w:t>
            </w:r>
          </w:p>
          <w:p w:rsidR="00F00EF7" w:rsidRPr="00F00EF7" w:rsidRDefault="00F00EF7" w:rsidP="00F00EF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oo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ew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and u-e</w:t>
            </w:r>
          </w:p>
          <w:p w:rsidR="00F00EF7" w:rsidRPr="00F00EF7" w:rsidRDefault="00F00EF7" w:rsidP="00F00EF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oi and oy</w:t>
            </w:r>
          </w:p>
          <w:p w:rsidR="00F00EF7" w:rsidRPr="00F00EF7" w:rsidRDefault="00F00EF7" w:rsidP="00F00EF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or aw and au</w:t>
            </w:r>
          </w:p>
          <w:p w:rsidR="00F00EF7" w:rsidRPr="00F00EF7" w:rsidRDefault="00F00EF7" w:rsidP="00F00EF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er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ur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and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ir</w:t>
            </w:r>
            <w:proofErr w:type="spellEnd"/>
          </w:p>
          <w:p w:rsidR="00F00EF7" w:rsidRPr="00F00EF7" w:rsidRDefault="00F00EF7" w:rsidP="00F00EF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ow and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ou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 </w:t>
            </w:r>
          </w:p>
          <w:p w:rsidR="00F00EF7" w:rsidRPr="00F00EF7" w:rsidRDefault="00F00EF7" w:rsidP="00F00EF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wh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and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ph</w:t>
            </w:r>
            <w:proofErr w:type="spellEnd"/>
          </w:p>
          <w:p w:rsidR="00F00EF7" w:rsidRPr="00F00EF7" w:rsidRDefault="00F00EF7" w:rsidP="00F00EF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air, are and ere</w:t>
            </w:r>
          </w:p>
          <w:p w:rsidR="00F00EF7" w:rsidRPr="00F00EF7" w:rsidRDefault="00F00EF7" w:rsidP="00F00EF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lastRenderedPageBreak/>
              <w:t xml:space="preserve">ear,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eer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and ere</w:t>
            </w:r>
            <w:bookmarkStart w:id="0" w:name="_GoBack"/>
            <w:bookmarkEnd w:id="0"/>
          </w:p>
          <w:p w:rsidR="00F00EF7" w:rsidRDefault="00F00EF7"/>
        </w:tc>
        <w:tc>
          <w:tcPr>
            <w:tcW w:w="8080" w:type="dxa"/>
          </w:tcPr>
          <w:p w:rsidR="00F00EF7" w:rsidRPr="00F00EF7" w:rsidRDefault="00F00EF7" w:rsidP="00F00E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lastRenderedPageBreak/>
              <w:t>Learning to read and spell a range of common exception words</w:t>
            </w:r>
          </w:p>
          <w:p w:rsidR="00F00EF7" w:rsidRPr="00F00EF7" w:rsidRDefault="00F00EF7" w:rsidP="00F00E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Reading and spelling CVC, CVCC and CCVC, CCVCC, CCCVC and CCCVCC words</w:t>
            </w:r>
          </w:p>
          <w:p w:rsidR="00F00EF7" w:rsidRPr="00F00EF7" w:rsidRDefault="00F00EF7" w:rsidP="00F00E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Reading and spelling multi-syllabic words</w:t>
            </w:r>
          </w:p>
          <w:p w:rsidR="00F00EF7" w:rsidRPr="00F00EF7" w:rsidRDefault="00F00EF7" w:rsidP="00F00E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Alphabetical order</w:t>
            </w:r>
            <w:r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and dictionaries </w:t>
            </w:r>
          </w:p>
          <w:p w:rsidR="00F00EF7" w:rsidRPr="00F00EF7" w:rsidRDefault="00F00EF7" w:rsidP="00F00E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Letter names</w:t>
            </w:r>
          </w:p>
          <w:p w:rsidR="00F00EF7" w:rsidRPr="00F00EF7" w:rsidRDefault="00F00EF7" w:rsidP="00F00E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Upper case and lower case letters</w:t>
            </w:r>
          </w:p>
          <w:p w:rsidR="00F00EF7" w:rsidRPr="00F00EF7" w:rsidRDefault="00F00EF7" w:rsidP="00F00E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Reading and writing sentences</w:t>
            </w:r>
          </w:p>
          <w:p w:rsidR="00F00EF7" w:rsidRDefault="00F00EF7" w:rsidP="00F00E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Compound words</w:t>
            </w:r>
          </w:p>
          <w:p w:rsidR="00F00EF7" w:rsidRDefault="00F00EF7" w:rsidP="00F00E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Plurals –s and –</w:t>
            </w:r>
            <w:proofErr w:type="spellStart"/>
            <w:r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es</w:t>
            </w:r>
            <w:proofErr w:type="spellEnd"/>
            <w:r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</w:t>
            </w:r>
          </w:p>
          <w:p w:rsidR="00F00EF7" w:rsidRPr="00F00EF7" w:rsidRDefault="00F00EF7" w:rsidP="00F00E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hAnsi="Arial" w:cs="Arial"/>
                <w:sz w:val="24"/>
                <w:szCs w:val="24"/>
              </w:rPr>
              <w:t>Endings –</w:t>
            </w:r>
            <w:proofErr w:type="spellStart"/>
            <w:r w:rsidRPr="00F00EF7">
              <w:rPr>
                <w:rFonts w:ascii="Arial" w:hAnsi="Arial" w:cs="Arial"/>
                <w:sz w:val="24"/>
                <w:szCs w:val="24"/>
              </w:rPr>
              <w:t>ing</w:t>
            </w:r>
            <w:proofErr w:type="spellEnd"/>
            <w:r w:rsidRPr="00F00EF7">
              <w:rPr>
                <w:rFonts w:ascii="Arial" w:hAnsi="Arial" w:cs="Arial"/>
                <w:sz w:val="24"/>
                <w:szCs w:val="24"/>
              </w:rPr>
              <w:t xml:space="preserve"> –</w:t>
            </w:r>
            <w:proofErr w:type="spellStart"/>
            <w:r w:rsidRPr="00F00EF7">
              <w:rPr>
                <w:rFonts w:ascii="Arial" w:hAnsi="Arial" w:cs="Arial"/>
                <w:sz w:val="24"/>
                <w:szCs w:val="24"/>
              </w:rPr>
              <w:t>ed</w:t>
            </w:r>
            <w:proofErr w:type="spellEnd"/>
            <w:r w:rsidRPr="00F00EF7">
              <w:rPr>
                <w:rFonts w:ascii="Arial" w:hAnsi="Arial" w:cs="Arial"/>
                <w:sz w:val="24"/>
                <w:szCs w:val="24"/>
              </w:rPr>
              <w:t xml:space="preserve"> and -</w:t>
            </w:r>
            <w:proofErr w:type="spellStart"/>
            <w:r w:rsidRPr="00F00EF7">
              <w:rPr>
                <w:rFonts w:ascii="Arial" w:hAnsi="Arial" w:cs="Arial"/>
                <w:sz w:val="24"/>
                <w:szCs w:val="24"/>
              </w:rPr>
              <w:t>er</w:t>
            </w:r>
            <w:proofErr w:type="spellEnd"/>
          </w:p>
          <w:p w:rsidR="00F00EF7" w:rsidRDefault="00F00EF7" w:rsidP="00F00E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Real and nonsense words</w:t>
            </w:r>
          </w:p>
          <w:p w:rsidR="00F00EF7" w:rsidRPr="00F00EF7" w:rsidRDefault="00F00EF7" w:rsidP="00F00E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</w:p>
          <w:p w:rsidR="00F00EF7" w:rsidRDefault="00F00EF7"/>
        </w:tc>
      </w:tr>
      <w:tr w:rsidR="00F00EF7" w:rsidTr="00D5203B">
        <w:trPr>
          <w:trHeight w:val="277"/>
        </w:trPr>
        <w:tc>
          <w:tcPr>
            <w:tcW w:w="7230" w:type="dxa"/>
          </w:tcPr>
          <w:p w:rsidR="00F00EF7" w:rsidRPr="00D5203B" w:rsidRDefault="00F00EF7" w:rsidP="00F00EF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b/>
                <w:color w:val="444444"/>
                <w:sz w:val="24"/>
                <w:szCs w:val="24"/>
                <w:u w:val="single"/>
                <w:lang w:eastAsia="en-GB"/>
              </w:rPr>
            </w:pPr>
            <w:r w:rsidRPr="00D5203B">
              <w:rPr>
                <w:rFonts w:ascii="Arial" w:eastAsia="Times New Roman" w:hAnsi="Arial" w:cs="Arial"/>
                <w:b/>
                <w:color w:val="444444"/>
                <w:sz w:val="24"/>
                <w:szCs w:val="24"/>
                <w:u w:val="single"/>
                <w:lang w:eastAsia="en-GB"/>
              </w:rPr>
              <w:lastRenderedPageBreak/>
              <w:t xml:space="preserve">Year 2 </w:t>
            </w:r>
            <w:r w:rsidR="00593190">
              <w:rPr>
                <w:rFonts w:ascii="Arial" w:eastAsia="Times New Roman" w:hAnsi="Arial" w:cs="Arial"/>
                <w:b/>
                <w:color w:val="444444"/>
                <w:sz w:val="24"/>
                <w:szCs w:val="24"/>
                <w:u w:val="single"/>
                <w:lang w:eastAsia="en-GB"/>
              </w:rPr>
              <w:t xml:space="preserve">– </w:t>
            </w:r>
            <w:r w:rsidR="00593190" w:rsidRPr="00593190">
              <w:rPr>
                <w:rFonts w:ascii="Arial" w:eastAsia="Times New Roman" w:hAnsi="Arial" w:cs="Arial"/>
                <w:color w:val="444444"/>
                <w:sz w:val="24"/>
                <w:szCs w:val="24"/>
                <w:u w:val="single"/>
                <w:lang w:eastAsia="en-GB"/>
              </w:rPr>
              <w:t>( some children may still require teaching from stage 0,1,and 2) (Children who did not pass their phonics screening in Year 1 will need to retake in Summer 2)</w:t>
            </w:r>
            <w:r w:rsidR="00593190">
              <w:rPr>
                <w:rFonts w:ascii="Arial" w:eastAsia="Times New Roman" w:hAnsi="Arial" w:cs="Arial"/>
                <w:b/>
                <w:color w:val="444444"/>
                <w:sz w:val="24"/>
                <w:szCs w:val="24"/>
                <w:u w:val="single"/>
                <w:lang w:eastAsia="en-GB"/>
              </w:rPr>
              <w:t xml:space="preserve"> </w:t>
            </w:r>
          </w:p>
        </w:tc>
        <w:tc>
          <w:tcPr>
            <w:tcW w:w="8080" w:type="dxa"/>
          </w:tcPr>
          <w:p w:rsidR="00F00EF7" w:rsidRPr="00F00EF7" w:rsidRDefault="00F00EF7" w:rsidP="00F00E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</w:p>
        </w:tc>
      </w:tr>
      <w:tr w:rsidR="00F00EF7" w:rsidTr="00F00EF7">
        <w:tc>
          <w:tcPr>
            <w:tcW w:w="7230" w:type="dxa"/>
          </w:tcPr>
          <w:p w:rsidR="00F00EF7" w:rsidRPr="00F00EF7" w:rsidRDefault="00F00EF7" w:rsidP="00F00EF7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Alternative graphemes to represent phonemes</w:t>
            </w:r>
          </w:p>
          <w:p w:rsidR="00F00EF7" w:rsidRPr="00F00EF7" w:rsidRDefault="00F00EF7" w:rsidP="00F00EF7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ey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ie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(making the /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ee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/ sound)</w:t>
            </w:r>
          </w:p>
          <w:p w:rsidR="00F00EF7" w:rsidRPr="00F00EF7" w:rsidRDefault="00F00EF7" w:rsidP="00F00EF7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s se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ce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(making the /s/ sound)</w:t>
            </w:r>
          </w:p>
          <w:p w:rsidR="00F00EF7" w:rsidRPr="00F00EF7" w:rsidRDefault="00F00EF7" w:rsidP="00F00EF7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ge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dge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g (making the /j/ sound)</w:t>
            </w:r>
          </w:p>
          <w:p w:rsidR="00F00EF7" w:rsidRPr="00F00EF7" w:rsidRDefault="00F00EF7" w:rsidP="00F00EF7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kn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gn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nn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(making the /n/ sound)</w:t>
            </w:r>
          </w:p>
          <w:p w:rsidR="00F00EF7" w:rsidRPr="00F00EF7" w:rsidRDefault="00F00EF7" w:rsidP="00F00EF7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le el al (making the /l/ sound)</w:t>
            </w:r>
          </w:p>
          <w:p w:rsidR="00F00EF7" w:rsidRPr="00F00EF7" w:rsidRDefault="00F00EF7" w:rsidP="00F00EF7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a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ar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ore (making the /or/ sound)</w:t>
            </w:r>
          </w:p>
          <w:p w:rsidR="00F00EF7" w:rsidRPr="00F00EF7" w:rsidRDefault="00F00EF7" w:rsidP="00F00EF7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s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ti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ci (making the /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sh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/ sound)</w:t>
            </w:r>
          </w:p>
          <w:p w:rsidR="00F00EF7" w:rsidRPr="00F00EF7" w:rsidRDefault="00F00EF7" w:rsidP="00F00EF7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wr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(r)</w:t>
            </w:r>
          </w:p>
          <w:p w:rsidR="00F00EF7" w:rsidRPr="00F00EF7" w:rsidRDefault="00F00EF7" w:rsidP="00F00EF7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(u) a (o) or (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er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)</w:t>
            </w:r>
          </w:p>
          <w:p w:rsidR="00F00EF7" w:rsidRDefault="00F00EF7" w:rsidP="00F00EF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8080" w:type="dxa"/>
          </w:tcPr>
          <w:p w:rsidR="00F00EF7" w:rsidRPr="00F00EF7" w:rsidRDefault="00F00EF7" w:rsidP="00F00E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Learning to read and spell a range of common exception words</w:t>
            </w:r>
          </w:p>
          <w:p w:rsidR="00F00EF7" w:rsidRPr="00F00EF7" w:rsidRDefault="00F00EF7" w:rsidP="00F00E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Reading and spelling multi-syllabic words</w:t>
            </w:r>
          </w:p>
          <w:p w:rsidR="00F00EF7" w:rsidRPr="00F00EF7" w:rsidRDefault="00F00EF7" w:rsidP="00F00E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Adding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es</w:t>
            </w:r>
            <w:proofErr w:type="spellEnd"/>
          </w:p>
          <w:p w:rsidR="00F00EF7" w:rsidRPr="00F00EF7" w:rsidRDefault="00F00EF7" w:rsidP="00F00E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Adding suffixes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ed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ing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er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est</w:t>
            </w:r>
            <w:proofErr w:type="spellEnd"/>
          </w:p>
          <w:p w:rsidR="00F00EF7" w:rsidRPr="00F00EF7" w:rsidRDefault="00F00EF7" w:rsidP="00F00E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Adding suffixes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ment</w:t>
            </w:r>
            <w:proofErr w:type="spellEnd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 ness less </w:t>
            </w:r>
            <w:proofErr w:type="spellStart"/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ly</w:t>
            </w:r>
            <w:proofErr w:type="spellEnd"/>
          </w:p>
          <w:p w:rsidR="00F00EF7" w:rsidRPr="00F00EF7" w:rsidRDefault="00F00EF7" w:rsidP="00F00E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Contractions</w:t>
            </w:r>
          </w:p>
          <w:p w:rsidR="00F00EF7" w:rsidRPr="00F00EF7" w:rsidRDefault="00F00EF7" w:rsidP="00F00E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F00EF7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>Homophones and near homophones</w:t>
            </w:r>
          </w:p>
          <w:p w:rsidR="00F00EF7" w:rsidRPr="00F00EF7" w:rsidRDefault="00F00EF7" w:rsidP="00F00EF7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</w:p>
        </w:tc>
      </w:tr>
      <w:tr w:rsidR="00593190" w:rsidTr="00F00EF7">
        <w:tc>
          <w:tcPr>
            <w:tcW w:w="7230" w:type="dxa"/>
          </w:tcPr>
          <w:p w:rsidR="00593190" w:rsidRPr="00593190" w:rsidRDefault="00593190" w:rsidP="0059319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b/>
                <w:color w:val="444444"/>
                <w:sz w:val="24"/>
                <w:szCs w:val="24"/>
                <w:u w:val="single"/>
                <w:lang w:eastAsia="en-GB"/>
              </w:rPr>
            </w:pPr>
            <w:r w:rsidRPr="00593190">
              <w:rPr>
                <w:rFonts w:ascii="Arial" w:eastAsia="Times New Roman" w:hAnsi="Arial" w:cs="Arial"/>
                <w:b/>
                <w:color w:val="444444"/>
                <w:sz w:val="24"/>
                <w:szCs w:val="24"/>
                <w:u w:val="single"/>
                <w:lang w:eastAsia="en-GB"/>
              </w:rPr>
              <w:t xml:space="preserve">Year 3 </w:t>
            </w:r>
            <w:r>
              <w:rPr>
                <w:rFonts w:ascii="Arial" w:eastAsia="Times New Roman" w:hAnsi="Arial" w:cs="Arial"/>
                <w:b/>
                <w:color w:val="444444"/>
                <w:sz w:val="24"/>
                <w:szCs w:val="24"/>
                <w:u w:val="single"/>
                <w:lang w:eastAsia="en-GB"/>
              </w:rPr>
              <w:t xml:space="preserve">- </w:t>
            </w:r>
          </w:p>
        </w:tc>
        <w:tc>
          <w:tcPr>
            <w:tcW w:w="8080" w:type="dxa"/>
          </w:tcPr>
          <w:p w:rsidR="00593190" w:rsidRPr="00F00EF7" w:rsidRDefault="00593190" w:rsidP="00593190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</w:p>
        </w:tc>
      </w:tr>
      <w:tr w:rsidR="00593190" w:rsidTr="00F00EF7">
        <w:tc>
          <w:tcPr>
            <w:tcW w:w="7230" w:type="dxa"/>
          </w:tcPr>
          <w:p w:rsidR="00593190" w:rsidRDefault="00593190" w:rsidP="0059319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u w:val="single"/>
                <w:lang w:eastAsia="en-GB"/>
              </w:rPr>
            </w:pPr>
            <w:r w:rsidRPr="00593190">
              <w:rPr>
                <w:rFonts w:ascii="Arial" w:eastAsia="Times New Roman" w:hAnsi="Arial" w:cs="Arial"/>
                <w:color w:val="444444"/>
                <w:sz w:val="24"/>
                <w:szCs w:val="24"/>
                <w:u w:val="single"/>
                <w:lang w:eastAsia="en-GB"/>
              </w:rPr>
              <w:t>After assessments from Year 2 and base</w:t>
            </w:r>
            <w:r>
              <w:rPr>
                <w:rFonts w:ascii="Arial" w:eastAsia="Times New Roman" w:hAnsi="Arial" w:cs="Arial"/>
                <w:color w:val="444444"/>
                <w:sz w:val="24"/>
                <w:szCs w:val="24"/>
                <w:u w:val="single"/>
                <w:lang w:eastAsia="en-GB"/>
              </w:rPr>
              <w:t xml:space="preserve">line assessments in Year 3, </w:t>
            </w:r>
            <w:r w:rsidRPr="00593190">
              <w:rPr>
                <w:rFonts w:ascii="Arial" w:eastAsia="Times New Roman" w:hAnsi="Arial" w:cs="Arial"/>
                <w:color w:val="444444"/>
                <w:sz w:val="24"/>
                <w:szCs w:val="24"/>
                <w:u w:val="single"/>
                <w:lang w:eastAsia="en-GB"/>
              </w:rPr>
              <w:t xml:space="preserve"> some children may still require phon</w:t>
            </w:r>
            <w:r>
              <w:rPr>
                <w:rFonts w:ascii="Arial" w:eastAsia="Times New Roman" w:hAnsi="Arial" w:cs="Arial"/>
                <w:color w:val="444444"/>
                <w:sz w:val="24"/>
                <w:szCs w:val="24"/>
                <w:u w:val="single"/>
                <w:lang w:eastAsia="en-GB"/>
              </w:rPr>
              <w:t>ics teaching in stages 1-3</w:t>
            </w:r>
          </w:p>
          <w:p w:rsidR="00593190" w:rsidRPr="00593190" w:rsidRDefault="00593190" w:rsidP="0059319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  <w:r w:rsidRPr="00593190"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  <w:t xml:space="preserve">Assessments documents for stage 1/2/3 can be used to assess and track phonics knowledge </w:t>
            </w:r>
          </w:p>
          <w:p w:rsidR="00593190" w:rsidRPr="00593190" w:rsidRDefault="00593190" w:rsidP="0059319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b/>
                <w:color w:val="444444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8080" w:type="dxa"/>
          </w:tcPr>
          <w:p w:rsidR="00593190" w:rsidRPr="00F00EF7" w:rsidRDefault="00593190" w:rsidP="00593190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Arial" w:eastAsia="Times New Roman" w:hAnsi="Arial" w:cs="Arial"/>
                <w:color w:val="444444"/>
                <w:sz w:val="24"/>
                <w:szCs w:val="24"/>
                <w:lang w:eastAsia="en-GB"/>
              </w:rPr>
            </w:pPr>
          </w:p>
        </w:tc>
      </w:tr>
    </w:tbl>
    <w:p w:rsidR="00F00EF7" w:rsidRDefault="00F00EF7"/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7797"/>
        <w:gridCol w:w="7938"/>
      </w:tblGrid>
      <w:tr w:rsidR="0009089B" w:rsidTr="00404D7B">
        <w:tc>
          <w:tcPr>
            <w:tcW w:w="7797" w:type="dxa"/>
            <w:shd w:val="clear" w:color="auto" w:fill="E7E6E6" w:themeFill="background2"/>
          </w:tcPr>
          <w:p w:rsidR="0009089B" w:rsidRPr="0073219F" w:rsidRDefault="0009089B" w:rsidP="00404D7B">
            <w:pPr>
              <w:rPr>
                <w:b/>
                <w:u w:val="single"/>
              </w:rPr>
            </w:pPr>
            <w:r w:rsidRPr="0073219F">
              <w:rPr>
                <w:b/>
                <w:u w:val="single"/>
              </w:rPr>
              <w:t>Adaptions</w:t>
            </w:r>
          </w:p>
        </w:tc>
        <w:tc>
          <w:tcPr>
            <w:tcW w:w="7938" w:type="dxa"/>
            <w:shd w:val="clear" w:color="auto" w:fill="E7E6E6" w:themeFill="background2"/>
          </w:tcPr>
          <w:p w:rsidR="0009089B" w:rsidRDefault="0009089B" w:rsidP="00404D7B"/>
        </w:tc>
      </w:tr>
      <w:tr w:rsidR="0009089B" w:rsidTr="00404D7B">
        <w:tc>
          <w:tcPr>
            <w:tcW w:w="7797" w:type="dxa"/>
          </w:tcPr>
          <w:p w:rsidR="0009089B" w:rsidRDefault="007B68B6" w:rsidP="0009089B">
            <w:r>
              <w:t>Overlays</w:t>
            </w:r>
          </w:p>
          <w:p w:rsidR="007B68B6" w:rsidRDefault="007B68B6" w:rsidP="0009089B">
            <w:r>
              <w:t>Differentiated groups</w:t>
            </w:r>
          </w:p>
          <w:p w:rsidR="007B68B6" w:rsidRDefault="007B68B6" w:rsidP="0009089B">
            <w:r>
              <w:lastRenderedPageBreak/>
              <w:t xml:space="preserve">Practical </w:t>
            </w:r>
            <w:r w:rsidR="00105B6E">
              <w:t>activities</w:t>
            </w:r>
          </w:p>
          <w:p w:rsidR="007B68B6" w:rsidRDefault="00105B6E" w:rsidP="0009089B">
            <w:r>
              <w:t>Repeated</w:t>
            </w:r>
            <w:r w:rsidR="007B68B6">
              <w:t xml:space="preserve"> </w:t>
            </w:r>
            <w:r>
              <w:t>activities</w:t>
            </w:r>
          </w:p>
          <w:p w:rsidR="007B68B6" w:rsidRDefault="007B68B6" w:rsidP="0009089B"/>
        </w:tc>
        <w:tc>
          <w:tcPr>
            <w:tcW w:w="7938" w:type="dxa"/>
          </w:tcPr>
          <w:p w:rsidR="0009089B" w:rsidRDefault="007B68B6" w:rsidP="00404D7B">
            <w:r>
              <w:lastRenderedPageBreak/>
              <w:t>Modified text</w:t>
            </w:r>
          </w:p>
          <w:p w:rsidR="007B68B6" w:rsidRDefault="007B68B6" w:rsidP="00404D7B">
            <w:r>
              <w:t>Precision teaching/ mastery folders</w:t>
            </w:r>
          </w:p>
          <w:p w:rsidR="007B68B6" w:rsidRDefault="007B68B6" w:rsidP="00404D7B">
            <w:r>
              <w:lastRenderedPageBreak/>
              <w:t>ICT with visuals and sounds</w:t>
            </w:r>
          </w:p>
          <w:p w:rsidR="007B68B6" w:rsidRDefault="007B68B6" w:rsidP="00404D7B">
            <w:r>
              <w:t>Tasks sent home</w:t>
            </w:r>
          </w:p>
          <w:p w:rsidR="007B68B6" w:rsidRDefault="007B68B6" w:rsidP="00404D7B"/>
        </w:tc>
      </w:tr>
    </w:tbl>
    <w:p w:rsidR="0009089B" w:rsidRDefault="0009089B" w:rsidP="0009089B"/>
    <w:p w:rsidR="0009089B" w:rsidRDefault="0009089B" w:rsidP="0009089B"/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7830"/>
        <w:gridCol w:w="7905"/>
      </w:tblGrid>
      <w:tr w:rsidR="0009089B" w:rsidTr="00404D7B">
        <w:tc>
          <w:tcPr>
            <w:tcW w:w="7830" w:type="dxa"/>
            <w:shd w:val="clear" w:color="auto" w:fill="E7E6E6" w:themeFill="background2"/>
          </w:tcPr>
          <w:p w:rsidR="0009089B" w:rsidRPr="0073219F" w:rsidRDefault="0009089B" w:rsidP="00404D7B">
            <w:pPr>
              <w:rPr>
                <w:b/>
                <w:u w:val="single"/>
              </w:rPr>
            </w:pPr>
            <w:r w:rsidRPr="0073219F">
              <w:rPr>
                <w:b/>
                <w:u w:val="single"/>
              </w:rPr>
              <w:t xml:space="preserve">AMA </w:t>
            </w:r>
          </w:p>
        </w:tc>
        <w:tc>
          <w:tcPr>
            <w:tcW w:w="7905" w:type="dxa"/>
            <w:shd w:val="clear" w:color="auto" w:fill="E7E6E6" w:themeFill="background2"/>
          </w:tcPr>
          <w:p w:rsidR="0009089B" w:rsidRDefault="0009089B" w:rsidP="00404D7B"/>
        </w:tc>
      </w:tr>
      <w:tr w:rsidR="0009089B" w:rsidTr="00404D7B">
        <w:tc>
          <w:tcPr>
            <w:tcW w:w="7830" w:type="dxa"/>
          </w:tcPr>
          <w:p w:rsidR="0009089B" w:rsidRDefault="007B68B6" w:rsidP="00404D7B">
            <w:r>
              <w:t xml:space="preserve">Split inputs/ straight to task </w:t>
            </w:r>
          </w:p>
          <w:p w:rsidR="007B68B6" w:rsidRDefault="007B68B6" w:rsidP="00404D7B">
            <w:r>
              <w:t xml:space="preserve">Independent </w:t>
            </w:r>
            <w:r w:rsidR="00105B6E">
              <w:t>activities</w:t>
            </w:r>
          </w:p>
          <w:p w:rsidR="007B68B6" w:rsidRPr="00D11FC8" w:rsidRDefault="007B68B6" w:rsidP="00404D7B"/>
        </w:tc>
        <w:tc>
          <w:tcPr>
            <w:tcW w:w="7905" w:type="dxa"/>
          </w:tcPr>
          <w:p w:rsidR="0009089B" w:rsidRDefault="007B68B6" w:rsidP="007B68B6">
            <w:r>
              <w:t xml:space="preserve">Use in writing </w:t>
            </w:r>
          </w:p>
        </w:tc>
      </w:tr>
    </w:tbl>
    <w:p w:rsidR="00B80736" w:rsidRDefault="00B80736" w:rsidP="0009089B"/>
    <w:sectPr w:rsidR="00B80736" w:rsidSect="00F00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1F39AA"/>
    <w:multiLevelType w:val="multilevel"/>
    <w:tmpl w:val="613ED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D82031"/>
    <w:multiLevelType w:val="multilevel"/>
    <w:tmpl w:val="48EE2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87DAB"/>
    <w:multiLevelType w:val="multilevel"/>
    <w:tmpl w:val="613ED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1601B0"/>
    <w:multiLevelType w:val="multilevel"/>
    <w:tmpl w:val="613ED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220952"/>
    <w:multiLevelType w:val="multilevel"/>
    <w:tmpl w:val="613ED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857129"/>
    <w:multiLevelType w:val="multilevel"/>
    <w:tmpl w:val="E70A1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EF7"/>
    <w:rsid w:val="0009089B"/>
    <w:rsid w:val="00105B6E"/>
    <w:rsid w:val="00267A9D"/>
    <w:rsid w:val="00593190"/>
    <w:rsid w:val="007B68B6"/>
    <w:rsid w:val="00B80736"/>
    <w:rsid w:val="00D5203B"/>
    <w:rsid w:val="00F00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FBD3D"/>
  <w15:chartTrackingRefBased/>
  <w15:docId w15:val="{D1FB472A-00C8-48AA-8455-CDC2C6E43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0E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8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creddick</dc:creator>
  <cp:keywords/>
  <dc:description/>
  <cp:lastModifiedBy>creddick</cp:lastModifiedBy>
  <cp:revision>2</cp:revision>
  <dcterms:created xsi:type="dcterms:W3CDTF">2025-04-25T08:52:00Z</dcterms:created>
  <dcterms:modified xsi:type="dcterms:W3CDTF">2025-04-25T08:52:00Z</dcterms:modified>
</cp:coreProperties>
</file>